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4D48DD09" w:rsidR="0093333E" w:rsidRPr="00E34C18" w:rsidRDefault="0093333E" w:rsidP="0093333E">
      <w:pPr>
        <w:tabs>
          <w:tab w:val="center" w:pos="4536"/>
          <w:tab w:val="right" w:pos="8280"/>
          <w:tab w:val="right" w:pos="9639"/>
        </w:tabs>
        <w:spacing w:line="276" w:lineRule="auto"/>
        <w:ind w:right="2"/>
        <w:rPr>
          <w:rFonts w:ascii="Arial" w:eastAsiaTheme="minorEastAsia" w:hAnsi="Arial" w:cs="Arial"/>
          <w:b/>
          <w:bCs/>
        </w:rPr>
      </w:pPr>
      <w:r>
        <w:rPr>
          <w:rFonts w:ascii="Arial" w:eastAsia="Malgun Gothic" w:hAnsi="Arial" w:cs="Arial"/>
          <w:b/>
          <w:bCs/>
          <w:lang w:eastAsia="en-US"/>
        </w:rPr>
        <w:t xml:space="preserve">3GPP TSG RAN WG1 </w:t>
      </w:r>
      <w:r w:rsidR="002E3030">
        <w:rPr>
          <w:rFonts w:ascii="Arial" w:eastAsia="Malgun Gothic" w:hAnsi="Arial" w:cs="Arial"/>
          <w:b/>
          <w:bCs/>
          <w:lang w:eastAsia="en-US"/>
        </w:rPr>
        <w:t xml:space="preserve">Meeting </w:t>
      </w:r>
      <w:r>
        <w:rPr>
          <w:rFonts w:ascii="Arial" w:eastAsia="Malgun Gothic" w:hAnsi="Arial" w:cs="Arial"/>
          <w:b/>
          <w:bCs/>
          <w:lang w:eastAsia="en-US"/>
        </w:rPr>
        <w:t>#10</w:t>
      </w:r>
      <w:r w:rsidR="00FF5BC2">
        <w:rPr>
          <w:rFonts w:ascii="Arial" w:eastAsia="Malgun Gothic" w:hAnsi="Arial" w:cs="Arial"/>
          <w:b/>
          <w:bCs/>
          <w:lang w:eastAsia="en-US"/>
        </w:rPr>
        <w:t>1</w:t>
      </w:r>
      <w:r w:rsidR="00EC49FA">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R1-20</w:t>
      </w:r>
      <w:r w:rsidR="000C522A">
        <w:rPr>
          <w:rFonts w:ascii="Arial" w:eastAsia="Malgun Gothic" w:hAnsi="Arial" w:cs="Arial"/>
          <w:b/>
          <w:bCs/>
          <w:lang w:eastAsia="en-US"/>
        </w:rPr>
        <w:t>044</w:t>
      </w:r>
      <w:r w:rsidR="00B0491F">
        <w:rPr>
          <w:rFonts w:ascii="Arial" w:eastAsia="Malgun Gothic" w:hAnsi="Arial" w:cs="Arial"/>
          <w:b/>
          <w:bCs/>
          <w:lang w:eastAsia="en-US"/>
        </w:rPr>
        <w:t>87</w:t>
      </w:r>
    </w:p>
    <w:p w14:paraId="008AE49C" w14:textId="2A4C5440" w:rsidR="0093333E" w:rsidRPr="00862AB5" w:rsidRDefault="00FF5BC2" w:rsidP="0093333E">
      <w:pPr>
        <w:tabs>
          <w:tab w:val="center" w:pos="4536"/>
          <w:tab w:val="right" w:pos="9072"/>
        </w:tabs>
        <w:spacing w:line="276" w:lineRule="auto"/>
        <w:rPr>
          <w:rFonts w:ascii="Arial" w:eastAsia="Malgun Gothic" w:hAnsi="Arial" w:cs="Arial"/>
          <w:b/>
          <w:bCs/>
          <w:lang w:eastAsia="en-US"/>
        </w:rPr>
      </w:pPr>
      <w:r>
        <w:rPr>
          <w:rFonts w:ascii="Arial" w:eastAsia="MS Mincho" w:hAnsi="Arial" w:cs="Arial"/>
          <w:b/>
          <w:bCs/>
        </w:rPr>
        <w:t xml:space="preserve">e-Meeting, May </w:t>
      </w:r>
      <w:r w:rsidR="0093333E" w:rsidRPr="00862AB5">
        <w:rPr>
          <w:rFonts w:ascii="Arial" w:eastAsia="MS Mincho" w:hAnsi="Arial" w:cs="Arial"/>
          <w:b/>
          <w:bCs/>
        </w:rPr>
        <w:t>2</w:t>
      </w:r>
      <w:r>
        <w:rPr>
          <w:rFonts w:ascii="Arial" w:eastAsia="MS Mincho" w:hAnsi="Arial" w:cs="Arial"/>
          <w:b/>
          <w:bCs/>
        </w:rPr>
        <w:t>5</w:t>
      </w:r>
      <w:r w:rsidR="0093333E" w:rsidRPr="004C1701">
        <w:rPr>
          <w:rFonts w:ascii="Arial" w:eastAsia="MS Mincho" w:hAnsi="Arial" w:cs="Arial"/>
          <w:b/>
          <w:bCs/>
          <w:vertAlign w:val="superscript"/>
        </w:rPr>
        <w:t>th</w:t>
      </w:r>
      <w:r w:rsidR="0093333E" w:rsidRPr="00862AB5">
        <w:rPr>
          <w:rFonts w:ascii="Arial" w:eastAsia="MS Mincho" w:hAnsi="Arial" w:cs="Arial"/>
          <w:b/>
          <w:bCs/>
        </w:rPr>
        <w:t xml:space="preserve"> – </w:t>
      </w:r>
      <w:r>
        <w:rPr>
          <w:rFonts w:ascii="Arial" w:eastAsia="MS Mincho" w:hAnsi="Arial" w:cs="Arial"/>
          <w:b/>
          <w:bCs/>
        </w:rPr>
        <w:t>June 5</w:t>
      </w:r>
      <w:r w:rsidRPr="00FF5BC2">
        <w:rPr>
          <w:rFonts w:ascii="Arial" w:eastAsia="MS Mincho" w:hAnsi="Arial" w:cs="Arial"/>
          <w:b/>
          <w:bCs/>
          <w:vertAlign w:val="superscript"/>
        </w:rPr>
        <w:t>th</w:t>
      </w:r>
      <w:r w:rsidR="0093333E" w:rsidRPr="00862AB5">
        <w:rPr>
          <w:rFonts w:ascii="Arial" w:eastAsia="MS Mincho" w:hAnsi="Arial" w:cs="Arial"/>
          <w:b/>
          <w:bCs/>
        </w:rPr>
        <w:t>, 2020</w:t>
      </w:r>
    </w:p>
    <w:p w14:paraId="6B70EDFD" w14:textId="77777777" w:rsidR="0093333E" w:rsidRPr="004C1701" w:rsidRDefault="0093333E" w:rsidP="0093333E">
      <w:pPr>
        <w:tabs>
          <w:tab w:val="center" w:pos="4536"/>
          <w:tab w:val="right" w:pos="9072"/>
        </w:tabs>
        <w:spacing w:line="276" w:lineRule="auto"/>
        <w:rPr>
          <w:rFonts w:ascii="Arial" w:eastAsia="Malgun Gothic" w:hAnsi="Arial" w:cs="Arial"/>
          <w:b/>
          <w:bCs/>
          <w:lang w:eastAsia="en-US"/>
        </w:rPr>
      </w:pPr>
    </w:p>
    <w:p w14:paraId="66670163" w14:textId="14F674DC" w:rsidR="0093333E" w:rsidRPr="00063294" w:rsidRDefault="0093333E" w:rsidP="0093333E">
      <w:pPr>
        <w:tabs>
          <w:tab w:val="left" w:pos="1985"/>
        </w:tabs>
        <w:spacing w:after="120" w:line="288" w:lineRule="auto"/>
        <w:ind w:left="2040" w:hangingChars="850" w:hanging="2040"/>
        <w:jc w:val="both"/>
        <w:rPr>
          <w:rFonts w:ascii="Arial" w:eastAsia="Malgun Gothic" w:hAnsi="Arial"/>
          <w:b/>
          <w:lang w:eastAsia="ko-KR"/>
        </w:rPr>
      </w:pPr>
      <w:r w:rsidRPr="00063294">
        <w:rPr>
          <w:rFonts w:ascii="Arial" w:eastAsia="Malgun Gothic" w:hAnsi="Arial"/>
          <w:b/>
          <w:lang w:eastAsia="en-US"/>
        </w:rPr>
        <w:t>Agenda item:</w:t>
      </w:r>
      <w:r w:rsidRPr="00063294">
        <w:rPr>
          <w:rFonts w:ascii="Arial" w:eastAsia="Malgun Gothic" w:hAnsi="Arial"/>
          <w:b/>
          <w:lang w:eastAsia="en-US"/>
        </w:rPr>
        <w:tab/>
      </w:r>
      <w:bookmarkStart w:id="0" w:name="Source"/>
      <w:bookmarkEnd w:id="0"/>
      <w:r w:rsidRPr="00063294">
        <w:rPr>
          <w:rFonts w:ascii="Arial" w:eastAsia="Malgun Gothic" w:hAnsi="Arial"/>
          <w:b/>
          <w:lang w:eastAsia="ko-KR"/>
        </w:rPr>
        <w:t>7.2.11</w:t>
      </w:r>
      <w:r w:rsidR="00EC49FA">
        <w:rPr>
          <w:rFonts w:ascii="Arial" w:eastAsia="Malgun Gothic" w:hAnsi="Arial"/>
          <w:b/>
          <w:lang w:eastAsia="ko-KR"/>
        </w:rPr>
        <w:t>.12</w:t>
      </w:r>
    </w:p>
    <w:p w14:paraId="18AD2FB9" w14:textId="39BAFDA4" w:rsidR="0093333E" w:rsidRPr="00063294" w:rsidRDefault="0093333E" w:rsidP="0093333E">
      <w:pPr>
        <w:tabs>
          <w:tab w:val="left" w:pos="1985"/>
        </w:tabs>
        <w:spacing w:after="120" w:line="288" w:lineRule="auto"/>
        <w:ind w:left="2040" w:hangingChars="850" w:hanging="2040"/>
        <w:jc w:val="both"/>
        <w:rPr>
          <w:rFonts w:ascii="Arial" w:eastAsia="SimSun" w:hAnsi="Arial"/>
          <w:b/>
        </w:rPr>
      </w:pPr>
      <w:r w:rsidRPr="00063294">
        <w:rPr>
          <w:rFonts w:ascii="Arial" w:eastAsia="Malgun Gothic" w:hAnsi="Arial"/>
          <w:b/>
          <w:lang w:eastAsia="en-US"/>
        </w:rPr>
        <w:t xml:space="preserve">Source: </w:t>
      </w:r>
      <w:r w:rsidRPr="00063294">
        <w:rPr>
          <w:rFonts w:ascii="Arial" w:eastAsia="Malgun Gothic" w:hAnsi="Arial"/>
          <w:b/>
          <w:lang w:eastAsia="en-US"/>
        </w:rPr>
        <w:tab/>
      </w:r>
      <w:r w:rsidR="00063294" w:rsidRPr="00063294">
        <w:rPr>
          <w:rFonts w:ascii="Arial" w:eastAsia="Malgun Gothic" w:hAnsi="Arial"/>
          <w:b/>
          <w:lang w:eastAsia="en-US"/>
        </w:rPr>
        <w:t>Qualcomm Incorporated</w:t>
      </w:r>
    </w:p>
    <w:p w14:paraId="470C903E" w14:textId="66FA4595" w:rsidR="0093333E" w:rsidRPr="00063294" w:rsidRDefault="0093333E" w:rsidP="0093333E">
      <w:pPr>
        <w:tabs>
          <w:tab w:val="left" w:pos="1985"/>
        </w:tabs>
        <w:spacing w:after="120" w:line="288" w:lineRule="auto"/>
        <w:ind w:left="2040" w:hangingChars="850" w:hanging="2040"/>
        <w:jc w:val="both"/>
        <w:rPr>
          <w:rFonts w:ascii="Arial" w:eastAsia="Malgun Gothic" w:hAnsi="Arial" w:cs="Arial"/>
          <w:b/>
          <w:lang w:eastAsia="ko-KR"/>
        </w:rPr>
      </w:pPr>
      <w:r w:rsidRPr="00063294">
        <w:rPr>
          <w:rFonts w:ascii="Arial" w:eastAsia="Malgun Gothic" w:hAnsi="Arial"/>
          <w:b/>
          <w:lang w:eastAsia="en-US"/>
        </w:rPr>
        <w:t xml:space="preserve">Title: </w:t>
      </w:r>
      <w:r w:rsidRPr="00063294">
        <w:rPr>
          <w:rFonts w:ascii="Arial" w:eastAsia="Malgun Gothic" w:hAnsi="Arial"/>
          <w:b/>
          <w:lang w:eastAsia="en-US"/>
        </w:rPr>
        <w:tab/>
      </w:r>
      <w:r w:rsidR="00063294" w:rsidRPr="00063294">
        <w:rPr>
          <w:rFonts w:ascii="Arial" w:eastAsia="Malgun Gothic" w:hAnsi="Arial"/>
          <w:b/>
          <w:lang w:eastAsia="en-US"/>
        </w:rPr>
        <w:t xml:space="preserve">Discussion on UE </w:t>
      </w:r>
      <w:r w:rsidR="00EC49FA">
        <w:rPr>
          <w:rFonts w:ascii="Arial" w:eastAsia="Malgun Gothic" w:hAnsi="Arial"/>
          <w:b/>
          <w:lang w:eastAsia="en-US"/>
        </w:rPr>
        <w:t>f</w:t>
      </w:r>
      <w:r w:rsidR="00063294" w:rsidRPr="00063294">
        <w:rPr>
          <w:rFonts w:ascii="Arial" w:eastAsia="Malgun Gothic" w:hAnsi="Arial"/>
          <w:b/>
          <w:lang w:eastAsia="en-US"/>
        </w:rPr>
        <w:t>eatures</w:t>
      </w:r>
      <w:r w:rsidR="00EC49FA">
        <w:rPr>
          <w:rFonts w:ascii="Arial" w:eastAsia="Malgun Gothic" w:hAnsi="Arial"/>
          <w:b/>
          <w:lang w:eastAsia="en-US"/>
        </w:rPr>
        <w:t xml:space="preserve"> for TEIs</w:t>
      </w:r>
    </w:p>
    <w:p w14:paraId="480671AA" w14:textId="25844E30" w:rsidR="0093333E" w:rsidRPr="00063294"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b/>
          <w:lang w:eastAsia="ko-KR"/>
        </w:rPr>
      </w:pPr>
      <w:r w:rsidRPr="00063294">
        <w:rPr>
          <w:rFonts w:ascii="Arial" w:eastAsia="Malgun Gothic" w:hAnsi="Arial"/>
          <w:b/>
          <w:lang w:eastAsia="en-US"/>
        </w:rPr>
        <w:t>Document for:</w:t>
      </w:r>
      <w:r w:rsidRPr="00063294">
        <w:rPr>
          <w:rFonts w:ascii="Arial" w:eastAsia="Malgun Gothic" w:hAnsi="Arial"/>
          <w:b/>
          <w:lang w:eastAsia="en-US"/>
        </w:rPr>
        <w:tab/>
      </w:r>
      <w:bookmarkStart w:id="1" w:name="DocumentFor"/>
      <w:bookmarkEnd w:id="1"/>
      <w:r w:rsidR="005F6261" w:rsidRPr="00063294">
        <w:rPr>
          <w:rFonts w:ascii="Arial" w:eastAsia="Malgun Gothic" w:hAnsi="Arial"/>
          <w:b/>
          <w:lang w:eastAsia="en-US"/>
        </w:rPr>
        <w:t>Discussion and Decision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eastAsia="ko-KR"/>
        </w:rPr>
      </w:pPr>
    </w:p>
    <w:p w14:paraId="459C5954" w14:textId="77777777" w:rsidR="002753B9" w:rsidRPr="0085658C" w:rsidRDefault="002753B9" w:rsidP="0036526E">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b/>
          <w:bCs/>
          <w:sz w:val="32"/>
          <w:szCs w:val="32"/>
          <w:lang w:val="en-US" w:eastAsia="ko-KR"/>
        </w:rPr>
      </w:pPr>
      <w:bookmarkStart w:id="2" w:name="_Ref5850594"/>
      <w:r w:rsidRPr="0085658C">
        <w:rPr>
          <w:rFonts w:ascii="Arial" w:eastAsia="Batang" w:hAnsi="Arial"/>
          <w:b/>
          <w:bCs/>
          <w:sz w:val="32"/>
          <w:szCs w:val="32"/>
          <w:lang w:val="en-US" w:eastAsia="ko-KR"/>
        </w:rPr>
        <w:t>Introduction</w:t>
      </w:r>
      <w:bookmarkEnd w:id="2"/>
    </w:p>
    <w:p w14:paraId="6D8868F3" w14:textId="77777777" w:rsidR="0025277A" w:rsidRPr="008F77ED" w:rsidRDefault="0025277A" w:rsidP="002753B9">
      <w:pPr>
        <w:rPr>
          <w:sz w:val="22"/>
          <w:szCs w:val="22"/>
          <w:lang w:val="en-GB"/>
        </w:rPr>
      </w:pPr>
    </w:p>
    <w:p w14:paraId="5903CE2B" w14:textId="7E69B98F" w:rsidR="002753B9" w:rsidRPr="00105712" w:rsidRDefault="00705E57" w:rsidP="00105712">
      <w:pPr>
        <w:jc w:val="both"/>
        <w:rPr>
          <w:sz w:val="22"/>
          <w:szCs w:val="22"/>
        </w:rPr>
        <w:sectPr w:rsidR="002753B9" w:rsidRPr="00105712" w:rsidSect="001116E4">
          <w:footerReference w:type="default" r:id="rId11"/>
          <w:pgSz w:w="11906" w:h="16838" w:code="9"/>
          <w:pgMar w:top="851" w:right="1134" w:bottom="567" w:left="1134" w:header="720" w:footer="720" w:gutter="0"/>
          <w:cols w:space="720"/>
          <w:docGrid w:linePitch="326"/>
        </w:sectPr>
      </w:pPr>
      <w:r w:rsidRPr="008F77ED">
        <w:rPr>
          <w:sz w:val="22"/>
          <w:szCs w:val="22"/>
        </w:rPr>
        <w:t xml:space="preserve">Email discussions about remaining UE features continued after RAN1#100bis-e meeting. In this contribution, we share our views on </w:t>
      </w:r>
      <w:r w:rsidR="003151BA" w:rsidRPr="008F77ED">
        <w:rPr>
          <w:sz w:val="22"/>
          <w:szCs w:val="22"/>
        </w:rPr>
        <w:t xml:space="preserve">the remaining </w:t>
      </w:r>
      <w:r w:rsidRPr="008F77ED">
        <w:rPr>
          <w:sz w:val="22"/>
          <w:szCs w:val="22"/>
        </w:rPr>
        <w:t>UE feature</w:t>
      </w:r>
      <w:r w:rsidR="003151BA" w:rsidRPr="008F77ED">
        <w:rPr>
          <w:sz w:val="22"/>
          <w:szCs w:val="22"/>
        </w:rPr>
        <w:t>s</w:t>
      </w:r>
      <w:r w:rsidR="005012FC">
        <w:rPr>
          <w:sz w:val="22"/>
          <w:szCs w:val="22"/>
        </w:rPr>
        <w:t xml:space="preserve"> </w:t>
      </w:r>
      <w:r w:rsidRPr="008F77ED">
        <w:rPr>
          <w:sz w:val="22"/>
          <w:szCs w:val="22"/>
        </w:rPr>
        <w:t xml:space="preserve">for </w:t>
      </w:r>
      <w:bookmarkStart w:id="3" w:name="_Hlk37413676"/>
      <w:r w:rsidRPr="008F77ED">
        <w:rPr>
          <w:sz w:val="22"/>
          <w:szCs w:val="22"/>
        </w:rPr>
        <w:t xml:space="preserve">NR Rel-16 </w:t>
      </w:r>
      <w:bookmarkEnd w:id="3"/>
      <w:r w:rsidR="00B97D46">
        <w:rPr>
          <w:sz w:val="22"/>
          <w:szCs w:val="22"/>
        </w:rPr>
        <w:t>TEIs</w:t>
      </w:r>
      <w:r w:rsidR="005012FC">
        <w:rPr>
          <w:sz w:val="22"/>
          <w:szCs w:val="22"/>
        </w:rPr>
        <w:t xml:space="preserve">, based on the summary </w:t>
      </w:r>
      <w:r w:rsidR="00105712">
        <w:rPr>
          <w:sz w:val="22"/>
          <w:szCs w:val="22"/>
        </w:rPr>
        <w:t xml:space="preserve">of email discussion after </w:t>
      </w:r>
      <w:r w:rsidR="00105712" w:rsidRPr="008F77ED">
        <w:rPr>
          <w:sz w:val="22"/>
          <w:szCs w:val="22"/>
        </w:rPr>
        <w:t>RAN1#100bis-e meeting</w:t>
      </w:r>
      <w:r w:rsidR="005012FC">
        <w:rPr>
          <w:sz w:val="22"/>
          <w:szCs w:val="22"/>
        </w:rPr>
        <w:t xml:space="preserve"> [2]</w:t>
      </w:r>
      <w:r w:rsidRPr="008F77ED">
        <w:rPr>
          <w:sz w:val="22"/>
          <w:szCs w:val="22"/>
        </w:rPr>
        <w:t>.</w:t>
      </w:r>
      <w:r>
        <w:rPr>
          <w:sz w:val="22"/>
          <w:szCs w:val="22"/>
        </w:rPr>
        <w:t xml:space="preserve"> </w:t>
      </w:r>
      <w:r w:rsidR="002753B9">
        <w:rPr>
          <w:b/>
        </w:rPr>
        <w:br w:type="page"/>
      </w:r>
    </w:p>
    <w:p w14:paraId="1D380860" w14:textId="77777777" w:rsidR="00A00F29" w:rsidRPr="00A00F29" w:rsidRDefault="00A00F29" w:rsidP="0036526E">
      <w:pPr>
        <w:pStyle w:val="ListParagraph"/>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53603A35" w14:textId="77777777" w:rsidR="00512EFB" w:rsidRDefault="00512EFB" w:rsidP="00512EFB">
      <w:pPr>
        <w:pStyle w:val="ListParagraph"/>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 TEI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512EFB" w:rsidRPr="00AC2577" w14:paraId="04A06401" w14:textId="77777777" w:rsidTr="005678CA">
        <w:trPr>
          <w:trHeight w:val="20"/>
        </w:trPr>
        <w:tc>
          <w:tcPr>
            <w:tcW w:w="1130" w:type="dxa"/>
            <w:tcBorders>
              <w:top w:val="single" w:sz="4" w:space="0" w:color="auto"/>
              <w:left w:val="single" w:sz="4" w:space="0" w:color="auto"/>
              <w:bottom w:val="single" w:sz="4" w:space="0" w:color="auto"/>
              <w:right w:val="single" w:sz="4" w:space="0" w:color="auto"/>
            </w:tcBorders>
            <w:hideMark/>
          </w:tcPr>
          <w:p w14:paraId="2DA5E14A" w14:textId="77777777" w:rsidR="00512EFB" w:rsidRPr="00AC2577" w:rsidRDefault="00512EFB" w:rsidP="005678CA">
            <w:pPr>
              <w:pStyle w:val="TAH"/>
            </w:pPr>
            <w:r w:rsidRPr="00AC2577">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FC0AC26" w14:textId="77777777" w:rsidR="00512EFB" w:rsidRPr="00AC2577" w:rsidRDefault="00512EFB" w:rsidP="005678CA">
            <w:pPr>
              <w:pStyle w:val="TAH"/>
            </w:pPr>
            <w:r w:rsidRPr="00AC2577">
              <w:t>Index</w:t>
            </w:r>
          </w:p>
        </w:tc>
        <w:tc>
          <w:tcPr>
            <w:tcW w:w="1559" w:type="dxa"/>
            <w:tcBorders>
              <w:top w:val="single" w:sz="4" w:space="0" w:color="auto"/>
              <w:left w:val="single" w:sz="4" w:space="0" w:color="auto"/>
              <w:bottom w:val="single" w:sz="4" w:space="0" w:color="auto"/>
              <w:right w:val="single" w:sz="4" w:space="0" w:color="auto"/>
            </w:tcBorders>
            <w:hideMark/>
          </w:tcPr>
          <w:p w14:paraId="2D990699" w14:textId="77777777" w:rsidR="00512EFB" w:rsidRPr="00AC2577" w:rsidRDefault="00512EFB" w:rsidP="005678CA">
            <w:pPr>
              <w:pStyle w:val="TAH"/>
            </w:pPr>
            <w:r w:rsidRPr="00AC2577">
              <w:t>Feature group</w:t>
            </w:r>
          </w:p>
        </w:tc>
        <w:tc>
          <w:tcPr>
            <w:tcW w:w="6371" w:type="dxa"/>
            <w:tcBorders>
              <w:top w:val="single" w:sz="4" w:space="0" w:color="auto"/>
              <w:left w:val="single" w:sz="4" w:space="0" w:color="auto"/>
              <w:bottom w:val="single" w:sz="4" w:space="0" w:color="auto"/>
              <w:right w:val="single" w:sz="4" w:space="0" w:color="auto"/>
            </w:tcBorders>
            <w:hideMark/>
          </w:tcPr>
          <w:p w14:paraId="629ED86C" w14:textId="77777777" w:rsidR="00512EFB" w:rsidRPr="00AC2577" w:rsidRDefault="00512EFB" w:rsidP="005678CA">
            <w:pPr>
              <w:pStyle w:val="TAH"/>
            </w:pPr>
            <w:r w:rsidRPr="00AC2577">
              <w:t>Components</w:t>
            </w:r>
          </w:p>
        </w:tc>
        <w:tc>
          <w:tcPr>
            <w:tcW w:w="1277" w:type="dxa"/>
            <w:tcBorders>
              <w:top w:val="single" w:sz="4" w:space="0" w:color="auto"/>
              <w:left w:val="single" w:sz="4" w:space="0" w:color="auto"/>
              <w:bottom w:val="single" w:sz="4" w:space="0" w:color="auto"/>
              <w:right w:val="single" w:sz="4" w:space="0" w:color="auto"/>
            </w:tcBorders>
            <w:hideMark/>
          </w:tcPr>
          <w:p w14:paraId="02E193F6" w14:textId="77777777" w:rsidR="00512EFB" w:rsidRPr="00AC2577" w:rsidRDefault="00512EFB" w:rsidP="005678CA">
            <w:pPr>
              <w:pStyle w:val="TAH"/>
            </w:pPr>
            <w:r w:rsidRPr="00AC2577">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22F5E6FC" w14:textId="77777777" w:rsidR="00512EFB" w:rsidRPr="00AC2577" w:rsidRDefault="00512EFB" w:rsidP="005678CA">
            <w:pPr>
              <w:pStyle w:val="TAH"/>
            </w:pPr>
            <w:r w:rsidRPr="00AC2577">
              <w:t xml:space="preserve">Need for the </w:t>
            </w:r>
            <w:proofErr w:type="spellStart"/>
            <w:r w:rsidRPr="00AC2577">
              <w:t>gNB</w:t>
            </w:r>
            <w:proofErr w:type="spellEnd"/>
            <w:r w:rsidRPr="00AC2577">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EAB283E" w14:textId="77777777" w:rsidR="00512EFB" w:rsidRPr="00AC2577" w:rsidRDefault="00512EFB" w:rsidP="005678CA">
            <w:pPr>
              <w:pStyle w:val="TAH"/>
            </w:pPr>
            <w:r w:rsidRPr="00AC2577">
              <w:rPr>
                <w:rFonts w:eastAsia="Gulim" w:cstheme="minorHAnsi"/>
                <w:color w:val="000000" w:themeColor="text1"/>
              </w:rPr>
              <w:t xml:space="preserve">Applicable to </w:t>
            </w:r>
            <w:r w:rsidRPr="00AC2577">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733A313" w14:textId="77777777" w:rsidR="00512EFB" w:rsidRPr="00AC2577" w:rsidRDefault="00512EFB" w:rsidP="005678CA">
            <w:pPr>
              <w:pStyle w:val="TAN"/>
              <w:ind w:left="0" w:firstLine="0"/>
              <w:rPr>
                <w:b/>
                <w:lang w:eastAsia="ja-JP"/>
              </w:rPr>
            </w:pPr>
            <w:r w:rsidRPr="00AC2577">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303CD7F" w14:textId="77777777" w:rsidR="00512EFB" w:rsidRPr="00AC2577" w:rsidRDefault="00512EFB" w:rsidP="005678CA">
            <w:pPr>
              <w:pStyle w:val="TAN"/>
              <w:ind w:left="0" w:firstLine="0"/>
              <w:rPr>
                <w:b/>
                <w:lang w:eastAsia="ja-JP"/>
              </w:rPr>
            </w:pPr>
            <w:r w:rsidRPr="00AC2577">
              <w:rPr>
                <w:b/>
                <w:lang w:eastAsia="ja-JP"/>
              </w:rPr>
              <w:t>Type</w:t>
            </w:r>
          </w:p>
          <w:p w14:paraId="33EF4074" w14:textId="77777777" w:rsidR="00512EFB" w:rsidRPr="00AC2577" w:rsidRDefault="00512EFB" w:rsidP="005678CA">
            <w:pPr>
              <w:pStyle w:val="TAN"/>
              <w:ind w:left="0" w:firstLine="0"/>
              <w:rPr>
                <w:b/>
                <w:lang w:eastAsia="ja-JP"/>
              </w:rPr>
            </w:pPr>
            <w:r w:rsidRPr="00AC2577">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C886845" w14:textId="77777777" w:rsidR="00512EFB" w:rsidRPr="00AC2577" w:rsidRDefault="00512EFB" w:rsidP="005678CA">
            <w:pPr>
              <w:pStyle w:val="TAH"/>
            </w:pPr>
            <w:r w:rsidRPr="00AC2577">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8151FDF" w14:textId="77777777" w:rsidR="00512EFB" w:rsidRPr="00AC2577" w:rsidRDefault="00512EFB" w:rsidP="005678CA">
            <w:pPr>
              <w:pStyle w:val="TAH"/>
            </w:pPr>
            <w:r w:rsidRPr="00AC2577">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7D746AC6" w14:textId="77777777" w:rsidR="00512EFB" w:rsidRPr="00AC2577" w:rsidRDefault="00512EFB" w:rsidP="005678CA">
            <w:pPr>
              <w:pStyle w:val="TAH"/>
            </w:pPr>
            <w:r w:rsidRPr="00AC2577">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76313A0B" w14:textId="77777777" w:rsidR="00512EFB" w:rsidRPr="00AC2577" w:rsidRDefault="00512EFB" w:rsidP="005678CA">
            <w:pPr>
              <w:pStyle w:val="TAH"/>
            </w:pPr>
            <w:r w:rsidRPr="00AC2577">
              <w:t>Note</w:t>
            </w:r>
          </w:p>
        </w:tc>
        <w:tc>
          <w:tcPr>
            <w:tcW w:w="1276" w:type="dxa"/>
            <w:tcBorders>
              <w:top w:val="single" w:sz="4" w:space="0" w:color="auto"/>
              <w:left w:val="single" w:sz="4" w:space="0" w:color="auto"/>
              <w:bottom w:val="single" w:sz="4" w:space="0" w:color="auto"/>
              <w:right w:val="single" w:sz="4" w:space="0" w:color="auto"/>
            </w:tcBorders>
            <w:hideMark/>
          </w:tcPr>
          <w:p w14:paraId="598CAB9C" w14:textId="77777777" w:rsidR="00512EFB" w:rsidRPr="00AC2577" w:rsidRDefault="00512EFB" w:rsidP="005678CA">
            <w:pPr>
              <w:pStyle w:val="TAH"/>
            </w:pPr>
            <w:r w:rsidRPr="00AC2577">
              <w:t>Mandatory/Optional</w:t>
            </w:r>
          </w:p>
        </w:tc>
      </w:tr>
      <w:tr w:rsidR="00512EFB" w:rsidRPr="00AC2577" w14:paraId="5BBE7466" w14:textId="77777777" w:rsidTr="005678CA">
        <w:trPr>
          <w:trHeight w:val="20"/>
        </w:trPr>
        <w:tc>
          <w:tcPr>
            <w:tcW w:w="1130" w:type="dxa"/>
            <w:tcBorders>
              <w:top w:val="single" w:sz="4" w:space="0" w:color="auto"/>
              <w:left w:val="single" w:sz="4" w:space="0" w:color="auto"/>
              <w:bottom w:val="single" w:sz="4" w:space="0" w:color="auto"/>
              <w:right w:val="single" w:sz="4" w:space="0" w:color="auto"/>
            </w:tcBorders>
            <w:hideMark/>
          </w:tcPr>
          <w:p w14:paraId="18293629" w14:textId="77777777" w:rsidR="00512EFB" w:rsidRPr="00AC2577" w:rsidRDefault="00512EFB" w:rsidP="005678CA">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000F746D" w14:textId="77777777" w:rsidR="00512EFB" w:rsidRPr="00AC2577" w:rsidRDefault="00512EFB" w:rsidP="005678CA">
            <w:pPr>
              <w:pStyle w:val="TAL"/>
              <w:rPr>
                <w:lang w:eastAsia="ja-JP"/>
              </w:rPr>
            </w:pPr>
            <w:r w:rsidRPr="00AC2577">
              <w:rPr>
                <w:lang w:eastAsia="ja-JP"/>
              </w:rPr>
              <w:t>14-1</w:t>
            </w:r>
          </w:p>
        </w:tc>
        <w:tc>
          <w:tcPr>
            <w:tcW w:w="1559" w:type="dxa"/>
            <w:tcBorders>
              <w:top w:val="single" w:sz="4" w:space="0" w:color="auto"/>
              <w:left w:val="single" w:sz="4" w:space="0" w:color="auto"/>
              <w:bottom w:val="single" w:sz="4" w:space="0" w:color="auto"/>
              <w:right w:val="single" w:sz="4" w:space="0" w:color="auto"/>
            </w:tcBorders>
            <w:hideMark/>
          </w:tcPr>
          <w:p w14:paraId="6BF22F8B" w14:textId="77777777" w:rsidR="00512EFB" w:rsidRPr="00AC2577" w:rsidRDefault="00512EFB" w:rsidP="005678CA">
            <w:pPr>
              <w:pStyle w:val="TAL"/>
            </w:pPr>
            <w:r w:rsidRPr="00AC2577">
              <w:t>Multiple LTE-CRS rate matching patterns</w:t>
            </w:r>
          </w:p>
        </w:tc>
        <w:tc>
          <w:tcPr>
            <w:tcW w:w="6371" w:type="dxa"/>
            <w:tcBorders>
              <w:top w:val="single" w:sz="4" w:space="0" w:color="auto"/>
              <w:left w:val="single" w:sz="4" w:space="0" w:color="auto"/>
              <w:bottom w:val="single" w:sz="4" w:space="0" w:color="auto"/>
              <w:right w:val="single" w:sz="4" w:space="0" w:color="auto"/>
            </w:tcBorders>
          </w:tcPr>
          <w:p w14:paraId="4516DF4F" w14:textId="77777777" w:rsidR="00512EFB" w:rsidRPr="00AC2577" w:rsidRDefault="00512EFB" w:rsidP="00512EFB">
            <w:pPr>
              <w:pStyle w:val="TAL"/>
              <w:numPr>
                <w:ilvl w:val="0"/>
                <w:numId w:val="30"/>
              </w:numPr>
            </w:pPr>
            <w:r w:rsidRPr="00AC2577">
              <w:t>Maximum number of LTE-CRS rate matching patterns in total within a NR carrier using 15 kHz SCS</w:t>
            </w:r>
          </w:p>
          <w:p w14:paraId="1981ABE6" w14:textId="77777777" w:rsidR="00512EFB" w:rsidRPr="00AC2577" w:rsidRDefault="00512EFB" w:rsidP="00512EFB">
            <w:pPr>
              <w:pStyle w:val="TAL"/>
              <w:numPr>
                <w:ilvl w:val="0"/>
                <w:numId w:val="30"/>
              </w:numPr>
            </w:pPr>
            <w:r w:rsidRPr="00AC2577">
              <w:rPr>
                <w:rFonts w:eastAsia="MS Mincho"/>
                <w:lang w:eastAsia="ja-JP"/>
              </w:rPr>
              <w:t>Maximum number of LTE-CRS non-overlapping rate matching patterns within a NR carrier using 15 kHz SCS</w:t>
            </w:r>
          </w:p>
        </w:tc>
        <w:tc>
          <w:tcPr>
            <w:tcW w:w="1277" w:type="dxa"/>
            <w:tcBorders>
              <w:top w:val="single" w:sz="4" w:space="0" w:color="auto"/>
              <w:left w:val="single" w:sz="4" w:space="0" w:color="auto"/>
              <w:bottom w:val="single" w:sz="4" w:space="0" w:color="auto"/>
              <w:right w:val="single" w:sz="4" w:space="0" w:color="auto"/>
            </w:tcBorders>
            <w:hideMark/>
          </w:tcPr>
          <w:p w14:paraId="1EAC5400" w14:textId="77777777" w:rsidR="00512EFB" w:rsidRPr="00C766CD" w:rsidDel="00C766CD" w:rsidRDefault="00512EFB" w:rsidP="005678CA">
            <w:pPr>
              <w:pStyle w:val="TAL"/>
              <w:rPr>
                <w:del w:id="4" w:author="Harada Hiroki" w:date="2020-05-07T07:02:00Z"/>
              </w:rPr>
            </w:pPr>
            <w:del w:id="5" w:author="Harada Hiroki" w:date="2020-05-07T07:02:00Z">
              <w:r w:rsidRPr="00C766CD" w:rsidDel="00C766CD">
                <w:delText>TBD</w:delText>
              </w:r>
            </w:del>
          </w:p>
          <w:p w14:paraId="541F3560" w14:textId="77777777" w:rsidR="00512EFB" w:rsidRPr="0031657C" w:rsidRDefault="00512EFB" w:rsidP="005678CA">
            <w:pPr>
              <w:pStyle w:val="TAL"/>
              <w:rPr>
                <w:highlight w:val="yellow"/>
              </w:rPr>
            </w:pPr>
            <w:del w:id="6" w:author="Harada Hiroki" w:date="2020-05-07T07:02:00Z">
              <w:r w:rsidRPr="00C766CD" w:rsidDel="00C766CD">
                <w:delText>[</w:delText>
              </w:r>
            </w:del>
            <w:r w:rsidRPr="00C766CD">
              <w:t>5-28 (Rate-matching around LTE CRS)</w:t>
            </w:r>
            <w:del w:id="7" w:author="Harada Hiroki" w:date="2020-05-07T07:02:00Z">
              <w:r w:rsidRPr="00C766CD" w:rsidDel="00C766CD">
                <w:delText xml:space="preserve"> ]</w:delText>
              </w:r>
            </w:del>
          </w:p>
        </w:tc>
        <w:tc>
          <w:tcPr>
            <w:tcW w:w="858" w:type="dxa"/>
            <w:tcBorders>
              <w:top w:val="single" w:sz="4" w:space="0" w:color="auto"/>
              <w:left w:val="single" w:sz="4" w:space="0" w:color="auto"/>
              <w:bottom w:val="single" w:sz="4" w:space="0" w:color="auto"/>
              <w:right w:val="single" w:sz="4" w:space="0" w:color="auto"/>
            </w:tcBorders>
            <w:hideMark/>
          </w:tcPr>
          <w:p w14:paraId="4C4F989D" w14:textId="77777777" w:rsidR="00512EFB" w:rsidRPr="00AC2577" w:rsidRDefault="00512EFB" w:rsidP="005678CA">
            <w:pPr>
              <w:pStyle w:val="TAL"/>
              <w:rPr>
                <w:rFonts w:eastAsia="MS Mincho"/>
                <w:iCs/>
                <w:lang w:eastAsia="ja-JP"/>
              </w:rPr>
            </w:pPr>
            <w:r w:rsidRPr="00AC2577">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49E98BA" w14:textId="77777777" w:rsidR="00512EFB" w:rsidRPr="00AC2577" w:rsidRDefault="00512EFB" w:rsidP="005678CA">
            <w:pPr>
              <w:pStyle w:val="TAL"/>
              <w:rPr>
                <w:i/>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355DB4D" w14:textId="77777777" w:rsidR="00512EFB" w:rsidRPr="00AC2577" w:rsidRDefault="00512EFB" w:rsidP="005678C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FCB20F8" w14:textId="77777777" w:rsidR="00512EFB" w:rsidRPr="00AC2577" w:rsidRDefault="00512EFB" w:rsidP="005678CA">
            <w:pPr>
              <w:pStyle w:val="TAL"/>
              <w:rPr>
                <w:lang w:eastAsia="ja-JP"/>
              </w:rPr>
            </w:pPr>
            <w:r w:rsidRPr="00AC2577">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EBC97A4" w14:textId="77777777" w:rsidR="00512EFB" w:rsidRPr="00AC2577" w:rsidRDefault="00512EFB" w:rsidP="005678CA">
            <w:pPr>
              <w:pStyle w:val="TAL"/>
              <w:rPr>
                <w:lang w:eastAsia="ja-JP"/>
              </w:rPr>
            </w:pPr>
            <w:r w:rsidRPr="00AC2577">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4126EB4" w14:textId="77777777" w:rsidR="00512EFB" w:rsidRPr="00AC2577" w:rsidRDefault="00512EFB" w:rsidP="005678CA">
            <w:pPr>
              <w:pStyle w:val="TAL"/>
              <w:rPr>
                <w:lang w:eastAsia="ja-JP"/>
              </w:rPr>
            </w:pPr>
            <w:r w:rsidRPr="00AC2577">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622DE09B" w14:textId="77777777" w:rsidR="00512EFB" w:rsidRPr="00AC2577" w:rsidRDefault="00512EFB" w:rsidP="005678CA">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50E85C2" w14:textId="77777777" w:rsidR="00512EFB" w:rsidRPr="00AC2577" w:rsidRDefault="00512EFB" w:rsidP="005678CA">
            <w:pPr>
              <w:pStyle w:val="TAL"/>
            </w:pPr>
            <w:r w:rsidRPr="00AC2577">
              <w:t>For DSS</w:t>
            </w:r>
          </w:p>
          <w:p w14:paraId="692E2915" w14:textId="77777777" w:rsidR="00512EFB" w:rsidRPr="00AC2577" w:rsidRDefault="00512EFB" w:rsidP="005678CA">
            <w:pPr>
              <w:pStyle w:val="TAL"/>
            </w:pPr>
          </w:p>
          <w:p w14:paraId="2AEB0104" w14:textId="77777777" w:rsidR="00512EFB" w:rsidRPr="00AC2577" w:rsidRDefault="00512EFB" w:rsidP="005678CA">
            <w:pPr>
              <w:pStyle w:val="TAL"/>
            </w:pPr>
            <w:r w:rsidRPr="00AC2577">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1492CFFF" w14:textId="77777777" w:rsidR="00512EFB" w:rsidRPr="00AC2577" w:rsidRDefault="00512EFB" w:rsidP="005678CA">
            <w:pPr>
              <w:pStyle w:val="TAL"/>
            </w:pPr>
          </w:p>
          <w:p w14:paraId="5F421F6F" w14:textId="77777777" w:rsidR="00512EFB" w:rsidRPr="00AC2577" w:rsidRDefault="00512EFB" w:rsidP="005678CA">
            <w:pPr>
              <w:pStyle w:val="TAL"/>
              <w:rPr>
                <w:rFonts w:eastAsia="MS Mincho"/>
                <w:lang w:eastAsia="ja-JP"/>
              </w:rPr>
            </w:pPr>
            <w:r w:rsidRPr="00AC2577">
              <w:rPr>
                <w:rFonts w:eastAsia="MS Mincho"/>
                <w:lang w:eastAsia="ja-JP"/>
              </w:rPr>
              <w:t>UE reporting component 1 for 14-1 also reports component 2.</w:t>
            </w:r>
          </w:p>
          <w:p w14:paraId="06BCCF34" w14:textId="77777777" w:rsidR="00512EFB" w:rsidRPr="00AC2577" w:rsidRDefault="00512EFB" w:rsidP="005678CA">
            <w:pPr>
              <w:pStyle w:val="TAL"/>
              <w:rPr>
                <w:rFonts w:eastAsia="MS Mincho"/>
                <w:lang w:eastAsia="ja-JP"/>
              </w:rPr>
            </w:pPr>
            <w:r w:rsidRPr="00AC2577">
              <w:rPr>
                <w:rFonts w:eastAsia="MS Mincho"/>
                <w:lang w:eastAsia="ja-JP"/>
              </w:rPr>
              <w:t>Reporting of values of Component 1 larger than t</w:t>
            </w:r>
            <w:ins w:id="8" w:author="Harada Hiroki" w:date="2020-05-11T08:07:00Z">
              <w:r>
                <w:rPr>
                  <w:rFonts w:eastAsia="MS Mincho"/>
                  <w:lang w:eastAsia="ja-JP"/>
                </w:rPr>
                <w:t>wo</w:t>
              </w:r>
            </w:ins>
            <w:del w:id="9" w:author="Harada Hiroki" w:date="2020-05-11T08:07:00Z">
              <w:r w:rsidRPr="00AC2577" w:rsidDel="00BF0110">
                <w:rPr>
                  <w:rFonts w:eastAsia="MS Mincho"/>
                  <w:lang w:eastAsia="ja-JP"/>
                </w:rPr>
                <w:delText>hree</w:delText>
              </w:r>
            </w:del>
            <w:r w:rsidRPr="00AC2577">
              <w:rPr>
                <w:rFonts w:eastAsia="MS Mincho"/>
                <w:lang w:eastAsia="ja-JP"/>
              </w:rPr>
              <w:t xml:space="preserve"> is only applicable when reporting values of Component 2 larger than one.</w:t>
            </w:r>
          </w:p>
        </w:tc>
        <w:tc>
          <w:tcPr>
            <w:tcW w:w="1276" w:type="dxa"/>
            <w:tcBorders>
              <w:top w:val="single" w:sz="4" w:space="0" w:color="auto"/>
              <w:left w:val="single" w:sz="4" w:space="0" w:color="auto"/>
              <w:bottom w:val="single" w:sz="4" w:space="0" w:color="auto"/>
              <w:right w:val="single" w:sz="4" w:space="0" w:color="auto"/>
            </w:tcBorders>
          </w:tcPr>
          <w:p w14:paraId="1465A442" w14:textId="77777777" w:rsidR="00512EFB" w:rsidRPr="00AC2577" w:rsidRDefault="00512EFB" w:rsidP="005678CA">
            <w:pPr>
              <w:pStyle w:val="TAL"/>
              <w:rPr>
                <w:lang w:eastAsia="ja-JP"/>
              </w:rPr>
            </w:pPr>
            <w:r w:rsidRPr="00AC2577">
              <w:rPr>
                <w:lang w:eastAsia="ja-JP"/>
              </w:rPr>
              <w:t>Optional with capability signalling</w:t>
            </w:r>
          </w:p>
          <w:p w14:paraId="1A5B2B74" w14:textId="77777777" w:rsidR="00512EFB" w:rsidRPr="00AC2577" w:rsidRDefault="00512EFB" w:rsidP="005678CA">
            <w:pPr>
              <w:pStyle w:val="TAL"/>
              <w:rPr>
                <w:rFonts w:eastAsia="MS Mincho"/>
                <w:lang w:eastAsia="ja-JP"/>
              </w:rPr>
            </w:pPr>
          </w:p>
          <w:p w14:paraId="369ED2D0" w14:textId="77777777" w:rsidR="00512EFB" w:rsidRPr="00AC2577" w:rsidRDefault="00512EFB" w:rsidP="005678CA">
            <w:pPr>
              <w:pStyle w:val="TAL"/>
              <w:rPr>
                <w:lang w:eastAsia="ja-JP"/>
              </w:rPr>
            </w:pPr>
            <w:r w:rsidRPr="00AC2577">
              <w:rPr>
                <w:rFonts w:eastAsia="MS Mincho"/>
                <w:lang w:eastAsia="ja-JP"/>
              </w:rPr>
              <w:t xml:space="preserve">Component </w:t>
            </w:r>
            <w:proofErr w:type="gramStart"/>
            <w:r w:rsidRPr="00AC2577">
              <w:rPr>
                <w:rFonts w:eastAsia="MS Mincho"/>
                <w:lang w:eastAsia="ja-JP"/>
              </w:rPr>
              <w:t>1:</w:t>
            </w:r>
            <w:r w:rsidRPr="00AC2577">
              <w:rPr>
                <w:lang w:eastAsia="ja-JP"/>
              </w:rPr>
              <w:t>{</w:t>
            </w:r>
            <w:proofErr w:type="gramEnd"/>
            <w:r w:rsidRPr="00AC2577">
              <w:rPr>
                <w:lang w:eastAsia="ja-JP"/>
              </w:rPr>
              <w:t>2, 3, 4, 5, 6}</w:t>
            </w:r>
          </w:p>
          <w:p w14:paraId="060A4EF5" w14:textId="77777777" w:rsidR="00512EFB" w:rsidRPr="00AC2577" w:rsidRDefault="00512EFB" w:rsidP="005678CA">
            <w:pPr>
              <w:pStyle w:val="TAL"/>
              <w:rPr>
                <w:rFonts w:eastAsia="MS Mincho"/>
                <w:lang w:eastAsia="ja-JP"/>
              </w:rPr>
            </w:pPr>
          </w:p>
          <w:p w14:paraId="5483B4DD" w14:textId="77777777" w:rsidR="00512EFB" w:rsidRPr="00AC2577" w:rsidRDefault="00512EFB" w:rsidP="005678CA">
            <w:pPr>
              <w:pStyle w:val="TAL"/>
              <w:rPr>
                <w:rFonts w:eastAsia="MS Mincho"/>
                <w:lang w:eastAsia="ja-JP"/>
              </w:rPr>
            </w:pPr>
            <w:r w:rsidRPr="00AC2577">
              <w:rPr>
                <w:rFonts w:eastAsia="MS Mincho"/>
                <w:lang w:eastAsia="ja-JP"/>
              </w:rPr>
              <w:t>Component 2: {1, 2, 3}</w:t>
            </w:r>
          </w:p>
        </w:tc>
      </w:tr>
      <w:tr w:rsidR="00512EFB" w:rsidRPr="00AC2577" w14:paraId="780429F0" w14:textId="77777777" w:rsidTr="005678CA">
        <w:trPr>
          <w:trHeight w:val="20"/>
        </w:trPr>
        <w:tc>
          <w:tcPr>
            <w:tcW w:w="1130" w:type="dxa"/>
            <w:tcBorders>
              <w:top w:val="single" w:sz="4" w:space="0" w:color="auto"/>
              <w:left w:val="single" w:sz="4" w:space="0" w:color="auto"/>
              <w:bottom w:val="single" w:sz="4" w:space="0" w:color="auto"/>
              <w:right w:val="single" w:sz="4" w:space="0" w:color="auto"/>
            </w:tcBorders>
            <w:hideMark/>
          </w:tcPr>
          <w:p w14:paraId="34845F65" w14:textId="77777777" w:rsidR="00512EFB" w:rsidRPr="00AC2577" w:rsidRDefault="00512EFB" w:rsidP="005678CA">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554C8693" w14:textId="77777777" w:rsidR="00512EFB" w:rsidRPr="00AC2577" w:rsidRDefault="00512EFB" w:rsidP="005678CA">
            <w:pPr>
              <w:pStyle w:val="TAL"/>
              <w:rPr>
                <w:lang w:eastAsia="ja-JP"/>
              </w:rPr>
            </w:pPr>
            <w:r w:rsidRPr="00AC2577">
              <w:rPr>
                <w:lang w:eastAsia="ja-JP"/>
              </w:rPr>
              <w:t>14-1a</w:t>
            </w:r>
          </w:p>
        </w:tc>
        <w:tc>
          <w:tcPr>
            <w:tcW w:w="1559" w:type="dxa"/>
            <w:tcBorders>
              <w:top w:val="single" w:sz="4" w:space="0" w:color="auto"/>
              <w:left w:val="single" w:sz="4" w:space="0" w:color="auto"/>
              <w:bottom w:val="single" w:sz="4" w:space="0" w:color="auto"/>
              <w:right w:val="single" w:sz="4" w:space="0" w:color="auto"/>
            </w:tcBorders>
            <w:hideMark/>
          </w:tcPr>
          <w:p w14:paraId="73D389EB" w14:textId="77777777" w:rsidR="00512EFB" w:rsidRPr="00AC2577" w:rsidRDefault="00512EFB" w:rsidP="005678CA">
            <w:pPr>
              <w:pStyle w:val="TAL"/>
            </w:pPr>
            <w:r w:rsidRPr="00AC2577">
              <w:t xml:space="preserve">Two LTE-CRS overlapping rate matching patterns within a part of NR carrier using 15 kHz overlapping with </w:t>
            </w:r>
            <w:proofErr w:type="gramStart"/>
            <w:r w:rsidRPr="00AC2577">
              <w:t>a</w:t>
            </w:r>
            <w:proofErr w:type="gramEnd"/>
            <w:r w:rsidRPr="00AC2577">
              <w:t xml:space="preserve"> LTE carrier</w:t>
            </w:r>
          </w:p>
        </w:tc>
        <w:tc>
          <w:tcPr>
            <w:tcW w:w="6371" w:type="dxa"/>
            <w:tcBorders>
              <w:top w:val="single" w:sz="4" w:space="0" w:color="auto"/>
              <w:left w:val="single" w:sz="4" w:space="0" w:color="auto"/>
              <w:bottom w:val="single" w:sz="4" w:space="0" w:color="auto"/>
              <w:right w:val="single" w:sz="4" w:space="0" w:color="auto"/>
            </w:tcBorders>
          </w:tcPr>
          <w:p w14:paraId="155EF861" w14:textId="77777777" w:rsidR="00512EFB" w:rsidRPr="00AC2577" w:rsidRDefault="00512EFB" w:rsidP="00512EFB">
            <w:pPr>
              <w:pStyle w:val="TAL"/>
              <w:numPr>
                <w:ilvl w:val="0"/>
                <w:numId w:val="31"/>
              </w:numPr>
            </w:pPr>
            <w:r w:rsidRPr="00AC2577">
              <w:t xml:space="preserve">Support of two LTE-CRS overlapping rate matching patterns within a part of NR carrier using 15 kHz SCS overlapping with </w:t>
            </w:r>
            <w:proofErr w:type="gramStart"/>
            <w:r w:rsidRPr="00AC2577">
              <w:t>a</w:t>
            </w:r>
            <w:proofErr w:type="gramEnd"/>
            <w:r w:rsidRPr="00AC2577">
              <w:t xml:space="preserve"> LTE carrier</w:t>
            </w:r>
          </w:p>
        </w:tc>
        <w:tc>
          <w:tcPr>
            <w:tcW w:w="1277" w:type="dxa"/>
            <w:tcBorders>
              <w:top w:val="single" w:sz="4" w:space="0" w:color="auto"/>
              <w:left w:val="single" w:sz="4" w:space="0" w:color="auto"/>
              <w:bottom w:val="single" w:sz="4" w:space="0" w:color="auto"/>
              <w:right w:val="single" w:sz="4" w:space="0" w:color="auto"/>
            </w:tcBorders>
            <w:hideMark/>
          </w:tcPr>
          <w:p w14:paraId="776B6C63" w14:textId="77777777" w:rsidR="00512EFB" w:rsidRPr="00C766CD" w:rsidRDefault="00512EFB" w:rsidP="005678CA">
            <w:pPr>
              <w:pStyle w:val="TAL"/>
              <w:rPr>
                <w:lang w:eastAsia="ja-JP"/>
              </w:rPr>
            </w:pPr>
            <w:del w:id="10" w:author="Harada Hiroki" w:date="2020-05-07T07:03:00Z">
              <w:r w:rsidRPr="00C766CD" w:rsidDel="00C766CD">
                <w:rPr>
                  <w:rFonts w:hint="eastAsia"/>
                  <w:lang w:eastAsia="ja-JP"/>
                </w:rPr>
                <w:delText>T</w:delText>
              </w:r>
              <w:r w:rsidRPr="00C766CD" w:rsidDel="00C766CD">
                <w:rPr>
                  <w:lang w:eastAsia="ja-JP"/>
                </w:rPr>
                <w:delText>BD</w:delText>
              </w:r>
            </w:del>
          </w:p>
          <w:p w14:paraId="6F2A1948" w14:textId="77777777" w:rsidR="00512EFB" w:rsidRPr="00C766CD" w:rsidRDefault="00512EFB" w:rsidP="005678CA">
            <w:pPr>
              <w:pStyle w:val="TAL"/>
            </w:pPr>
            <w:del w:id="11" w:author="Harada Hiroki" w:date="2020-05-07T07:04:00Z">
              <w:r w:rsidRPr="00C766CD" w:rsidDel="00C766CD">
                <w:delText>[</w:delText>
              </w:r>
            </w:del>
            <w:r w:rsidRPr="00C766CD">
              <w:t xml:space="preserve">14-1 </w:t>
            </w:r>
            <w:ins w:id="12" w:author="Harada Hiroki" w:date="2020-05-12T18:23:00Z">
              <w:r>
                <w:t>[</w:t>
              </w:r>
            </w:ins>
            <w:r w:rsidRPr="00C766CD">
              <w:t>(indicating component 1 value larger than component 2 value)</w:t>
            </w:r>
            <w:ins w:id="13" w:author="Harada Hiroki" w:date="2020-05-12T18:23:00Z">
              <w:r>
                <w:t>]</w:t>
              </w:r>
            </w:ins>
            <w:ins w:id="14" w:author="Harada Hiroki" w:date="2020-05-12T18:24:00Z">
              <w:r>
                <w:t xml:space="preserve"> and </w:t>
              </w:r>
            </w:ins>
            <w:del w:id="15" w:author="Harada Hiroki" w:date="2020-05-12T18:24:00Z">
              <w:r w:rsidRPr="00C766CD" w:rsidDel="0018109B">
                <w:delText>,</w:delText>
              </w:r>
            </w:del>
          </w:p>
          <w:p w14:paraId="3D18E128" w14:textId="77777777" w:rsidR="00512EFB" w:rsidRPr="0031657C" w:rsidRDefault="00512EFB" w:rsidP="005678CA">
            <w:pPr>
              <w:pStyle w:val="TAL"/>
              <w:rPr>
                <w:highlight w:val="yellow"/>
              </w:rPr>
            </w:pPr>
            <w:ins w:id="16" w:author="Harada Hiroki" w:date="2020-05-12T18:24:00Z">
              <w:r>
                <w:t>[</w:t>
              </w:r>
            </w:ins>
            <w:ins w:id="17" w:author="Harada Hiroki" w:date="2020-05-12T18:23:00Z">
              <w:r>
                <w:t xml:space="preserve">One </w:t>
              </w:r>
            </w:ins>
            <w:ins w:id="18" w:author="Harada Hiroki" w:date="2020-05-12T18:24:00Z">
              <w:r>
                <w:t>of {</w:t>
              </w:r>
            </w:ins>
            <w:r w:rsidRPr="00C766CD">
              <w:t>16-</w:t>
            </w:r>
            <w:ins w:id="19" w:author="Harada Hiroki" w:date="2020-05-12T18:24:00Z">
              <w:r>
                <w:t>2, 16-</w:t>
              </w:r>
            </w:ins>
            <w:r w:rsidRPr="00C766CD">
              <w:t>2</w:t>
            </w:r>
            <w:ins w:id="20" w:author="Harada Hiroki" w:date="2020-05-11T08:03:00Z">
              <w:r>
                <w:t>a</w:t>
              </w:r>
            </w:ins>
            <w:ins w:id="21" w:author="Harada Hiroki" w:date="2020-05-12T18:24:00Z">
              <w:r>
                <w:t>}]</w:t>
              </w:r>
            </w:ins>
            <w:r w:rsidRPr="00C766CD">
              <w:t xml:space="preserve"> </w:t>
            </w:r>
            <w:del w:id="22" w:author="Harada Hiroki" w:date="2020-05-12T18:24:00Z">
              <w:r w:rsidRPr="00C766CD" w:rsidDel="0018109B">
                <w:delText>(</w:delText>
              </w:r>
            </w:del>
            <w:del w:id="23" w:author="Harada Hiroki" w:date="2020-05-11T08:03:00Z">
              <w:r w:rsidRPr="00C766CD" w:rsidDel="00BF0110">
                <w:delText>mTRP support</w:delText>
              </w:r>
            </w:del>
            <w:del w:id="24" w:author="Harada Hiroki" w:date="2020-05-12T18:24:00Z">
              <w:r w:rsidRPr="00C766CD" w:rsidDel="0018109B">
                <w:delText>)</w:delText>
              </w:r>
            </w:del>
            <w:del w:id="25" w:author="Harada Hiroki" w:date="2020-05-07T07:04:00Z">
              <w:r w:rsidRPr="00C766CD" w:rsidDel="00C766CD">
                <w:delText>]</w:delText>
              </w:r>
            </w:del>
          </w:p>
        </w:tc>
        <w:tc>
          <w:tcPr>
            <w:tcW w:w="858" w:type="dxa"/>
            <w:tcBorders>
              <w:top w:val="single" w:sz="4" w:space="0" w:color="auto"/>
              <w:left w:val="single" w:sz="4" w:space="0" w:color="auto"/>
              <w:bottom w:val="single" w:sz="4" w:space="0" w:color="auto"/>
              <w:right w:val="single" w:sz="4" w:space="0" w:color="auto"/>
            </w:tcBorders>
            <w:hideMark/>
          </w:tcPr>
          <w:p w14:paraId="7E829B10" w14:textId="77777777" w:rsidR="00512EFB" w:rsidRPr="00AC2577" w:rsidRDefault="00512EFB" w:rsidP="005678CA">
            <w:pPr>
              <w:pStyle w:val="TAL"/>
              <w:rPr>
                <w:rFonts w:eastAsia="MS Mincho"/>
                <w:iCs/>
                <w:lang w:eastAsia="ja-JP"/>
              </w:rPr>
            </w:pPr>
            <w:r w:rsidRPr="00AC2577">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383A55A" w14:textId="77777777" w:rsidR="00512EFB" w:rsidRPr="00AC2577" w:rsidRDefault="00512EFB" w:rsidP="005678CA">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C6B674E" w14:textId="77777777" w:rsidR="00512EFB" w:rsidRPr="00AC2577" w:rsidRDefault="00512EFB" w:rsidP="005678C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F66EDAE" w14:textId="77777777" w:rsidR="00512EFB" w:rsidRPr="00AC2577" w:rsidRDefault="00512EFB" w:rsidP="005678CA">
            <w:pPr>
              <w:pStyle w:val="TAL"/>
              <w:rPr>
                <w:lang w:eastAsia="ja-JP"/>
              </w:rPr>
            </w:pPr>
            <w:r w:rsidRPr="00AC2577">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AB91DF5" w14:textId="77777777" w:rsidR="00512EFB" w:rsidRPr="00AC2577" w:rsidRDefault="00512EFB" w:rsidP="005678CA">
            <w:pPr>
              <w:pStyle w:val="TAL"/>
              <w:rPr>
                <w:lang w:eastAsia="ja-JP"/>
              </w:rPr>
            </w:pPr>
            <w:r w:rsidRPr="00AC2577">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ABEE923" w14:textId="77777777" w:rsidR="00512EFB" w:rsidRPr="00AC2577" w:rsidRDefault="00512EFB" w:rsidP="005678CA">
            <w:pPr>
              <w:pStyle w:val="TAL"/>
              <w:rPr>
                <w:lang w:eastAsia="ja-JP"/>
              </w:rPr>
            </w:pPr>
            <w:r w:rsidRPr="00AC2577">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0902D935" w14:textId="77777777" w:rsidR="00512EFB" w:rsidRPr="00AC2577" w:rsidRDefault="00512EFB" w:rsidP="005678CA">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D537289" w14:textId="77777777" w:rsidR="00512EFB" w:rsidRPr="00AC2577" w:rsidRDefault="00512EFB" w:rsidP="005678CA">
            <w:pPr>
              <w:pStyle w:val="TAL"/>
            </w:pPr>
            <w:r w:rsidRPr="00AC2577">
              <w:t>For DSS</w:t>
            </w:r>
          </w:p>
          <w:p w14:paraId="155DD906" w14:textId="77777777" w:rsidR="00512EFB" w:rsidRPr="00AC2577" w:rsidRDefault="00512EFB" w:rsidP="005678CA">
            <w:pPr>
              <w:pStyle w:val="TAL"/>
            </w:pPr>
          </w:p>
          <w:p w14:paraId="4C5B7A32" w14:textId="77777777" w:rsidR="00512EFB" w:rsidRPr="00AC2577" w:rsidRDefault="00512EFB" w:rsidP="005678CA">
            <w:pPr>
              <w:pStyle w:val="TAL"/>
            </w:pPr>
            <w:r w:rsidRPr="00AC2577">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6C6BA0C9" w14:textId="77777777" w:rsidR="00512EFB" w:rsidRPr="00AC2577" w:rsidRDefault="00512EFB" w:rsidP="005678CA">
            <w:pPr>
              <w:pStyle w:val="TAL"/>
              <w:rPr>
                <w:lang w:eastAsia="ja-JP"/>
              </w:rPr>
            </w:pPr>
            <w:r w:rsidRPr="00AC2577">
              <w:rPr>
                <w:lang w:eastAsia="ja-JP"/>
              </w:rPr>
              <w:t xml:space="preserve">Optional with capability </w:t>
            </w:r>
            <w:proofErr w:type="spellStart"/>
            <w:r w:rsidRPr="00AC2577">
              <w:rPr>
                <w:lang w:eastAsia="ja-JP"/>
              </w:rPr>
              <w:t>signaling</w:t>
            </w:r>
            <w:proofErr w:type="spellEnd"/>
          </w:p>
        </w:tc>
      </w:tr>
      <w:tr w:rsidR="00512EFB" w:rsidRPr="00AC2577" w14:paraId="71A1B8D9" w14:textId="77777777" w:rsidTr="005678CA">
        <w:trPr>
          <w:trHeight w:val="20"/>
        </w:trPr>
        <w:tc>
          <w:tcPr>
            <w:tcW w:w="1130" w:type="dxa"/>
            <w:tcBorders>
              <w:top w:val="single" w:sz="4" w:space="0" w:color="auto"/>
              <w:left w:val="single" w:sz="4" w:space="0" w:color="auto"/>
              <w:bottom w:val="single" w:sz="4" w:space="0" w:color="auto"/>
              <w:right w:val="single" w:sz="4" w:space="0" w:color="auto"/>
            </w:tcBorders>
            <w:hideMark/>
          </w:tcPr>
          <w:p w14:paraId="52C9E42E" w14:textId="77777777" w:rsidR="00512EFB" w:rsidRPr="00AC2577" w:rsidRDefault="00512EFB" w:rsidP="005678CA">
            <w:pPr>
              <w:pStyle w:val="TAL"/>
              <w:rPr>
                <w:lang w:eastAsia="ja-JP"/>
              </w:rPr>
            </w:pPr>
            <w:r w:rsidRPr="00AC2577">
              <w:rPr>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2643ACA0" w14:textId="77777777" w:rsidR="00512EFB" w:rsidRPr="00AC2577" w:rsidRDefault="00512EFB" w:rsidP="005678CA">
            <w:pPr>
              <w:pStyle w:val="TAL"/>
              <w:rPr>
                <w:lang w:eastAsia="ja-JP"/>
              </w:rPr>
            </w:pPr>
            <w:r w:rsidRPr="00AC2577">
              <w:rPr>
                <w:lang w:eastAsia="ja-JP"/>
              </w:rPr>
              <w:t>14-2</w:t>
            </w:r>
          </w:p>
        </w:tc>
        <w:tc>
          <w:tcPr>
            <w:tcW w:w="1559" w:type="dxa"/>
            <w:tcBorders>
              <w:top w:val="single" w:sz="4" w:space="0" w:color="auto"/>
              <w:left w:val="single" w:sz="4" w:space="0" w:color="auto"/>
              <w:bottom w:val="single" w:sz="4" w:space="0" w:color="auto"/>
              <w:right w:val="single" w:sz="4" w:space="0" w:color="auto"/>
            </w:tcBorders>
            <w:hideMark/>
          </w:tcPr>
          <w:p w14:paraId="0D424FE4" w14:textId="77777777" w:rsidR="00512EFB" w:rsidRPr="00AC2577" w:rsidRDefault="00512EFB" w:rsidP="005678CA">
            <w:pPr>
              <w:pStyle w:val="TAL"/>
            </w:pPr>
            <w:r w:rsidRPr="00AC2577">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43FFA888" w14:textId="77777777" w:rsidR="00512EFB" w:rsidRPr="00AC2577" w:rsidRDefault="00512EFB" w:rsidP="00512EFB">
            <w:pPr>
              <w:pStyle w:val="TAL"/>
              <w:numPr>
                <w:ilvl w:val="0"/>
                <w:numId w:val="32"/>
              </w:numPr>
            </w:pPr>
            <w:r w:rsidRPr="00AC2577">
              <w:t>Indicates whether the UE supports PDSCH Type B scheduling of length 9 and 10 OFDM symbols with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41F146EB" w14:textId="77777777" w:rsidR="00512EFB" w:rsidRPr="00C766CD" w:rsidDel="00C766CD" w:rsidRDefault="00512EFB" w:rsidP="005678CA">
            <w:pPr>
              <w:pStyle w:val="TAL"/>
              <w:rPr>
                <w:del w:id="26" w:author="Harada Hiroki" w:date="2020-05-07T07:04:00Z"/>
              </w:rPr>
            </w:pPr>
            <w:del w:id="27" w:author="Harada Hiroki" w:date="2020-05-07T07:04:00Z">
              <w:r w:rsidRPr="00C766CD" w:rsidDel="00C766CD">
                <w:delText>TBD</w:delText>
              </w:r>
            </w:del>
          </w:p>
          <w:p w14:paraId="603A7338" w14:textId="77777777" w:rsidR="00512EFB" w:rsidRPr="0031657C" w:rsidRDefault="00512EFB" w:rsidP="005678CA">
            <w:pPr>
              <w:pStyle w:val="TAL"/>
              <w:rPr>
                <w:highlight w:val="yellow"/>
              </w:rPr>
            </w:pPr>
            <w:del w:id="28" w:author="Harada Hiroki" w:date="2020-05-07T07:04:00Z">
              <w:r w:rsidRPr="00C766CD" w:rsidDel="00C766CD">
                <w:delText>[</w:delText>
              </w:r>
            </w:del>
            <w:r w:rsidRPr="00C766CD">
              <w:t xml:space="preserve">5-6a (PDSCH mapping type B) </w:t>
            </w:r>
            <w:del w:id="29" w:author="Harada Hiroki" w:date="2020-05-07T07:04:00Z">
              <w:r w:rsidRPr="00C766CD" w:rsidDel="00C766CD">
                <w:delText>]</w:delText>
              </w:r>
            </w:del>
          </w:p>
        </w:tc>
        <w:tc>
          <w:tcPr>
            <w:tcW w:w="858" w:type="dxa"/>
            <w:tcBorders>
              <w:top w:val="single" w:sz="4" w:space="0" w:color="auto"/>
              <w:left w:val="single" w:sz="4" w:space="0" w:color="auto"/>
              <w:bottom w:val="single" w:sz="4" w:space="0" w:color="auto"/>
              <w:right w:val="single" w:sz="4" w:space="0" w:color="auto"/>
            </w:tcBorders>
            <w:hideMark/>
          </w:tcPr>
          <w:p w14:paraId="3D6320FB" w14:textId="77777777" w:rsidR="00512EFB" w:rsidRPr="00AC2577" w:rsidRDefault="00512EFB" w:rsidP="005678CA">
            <w:pPr>
              <w:pStyle w:val="TAL"/>
              <w:rPr>
                <w:rFonts w:eastAsia="MS Mincho"/>
                <w:iCs/>
                <w:lang w:eastAsia="ja-JP"/>
              </w:rPr>
            </w:pPr>
            <w:r w:rsidRPr="00AC2577">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EF51DC5" w14:textId="77777777" w:rsidR="00512EFB" w:rsidRPr="00AC2577" w:rsidRDefault="00512EFB" w:rsidP="005678CA">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C83C736" w14:textId="77777777" w:rsidR="00512EFB" w:rsidRPr="00AC2577" w:rsidRDefault="00512EFB" w:rsidP="005678C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67E48BF" w14:textId="77777777" w:rsidR="00512EFB" w:rsidRPr="00AD3848" w:rsidRDefault="00512EFB" w:rsidP="005678CA">
            <w:pPr>
              <w:pStyle w:val="TAL"/>
              <w:rPr>
                <w:highlight w:val="yellow"/>
                <w:lang w:eastAsia="ja-JP"/>
              </w:rPr>
            </w:pPr>
            <w:r w:rsidRPr="00AD3848">
              <w:rPr>
                <w:highlight w:val="yellow"/>
                <w:lang w:eastAsia="ja-JP"/>
              </w:rPr>
              <w:t>FFS: [Per band or Per UE]</w:t>
            </w:r>
          </w:p>
        </w:tc>
        <w:tc>
          <w:tcPr>
            <w:tcW w:w="992" w:type="dxa"/>
            <w:tcBorders>
              <w:top w:val="single" w:sz="4" w:space="0" w:color="auto"/>
              <w:left w:val="single" w:sz="4" w:space="0" w:color="auto"/>
              <w:bottom w:val="single" w:sz="4" w:space="0" w:color="auto"/>
              <w:right w:val="single" w:sz="4" w:space="0" w:color="auto"/>
            </w:tcBorders>
            <w:hideMark/>
          </w:tcPr>
          <w:p w14:paraId="55B990F7" w14:textId="77777777" w:rsidR="00512EFB" w:rsidRPr="00AD3848" w:rsidRDefault="00512EFB" w:rsidP="005678CA">
            <w:pPr>
              <w:pStyle w:val="TAL"/>
              <w:rPr>
                <w:highlight w:val="yellow"/>
                <w:lang w:eastAsia="ja-JP"/>
              </w:rPr>
            </w:pPr>
            <w:r w:rsidRPr="00AD3848">
              <w:rPr>
                <w:highlight w:val="yellow"/>
                <w:lang w:eastAsia="ja-JP"/>
              </w:rPr>
              <w:t>[N/A or No]</w:t>
            </w:r>
          </w:p>
        </w:tc>
        <w:tc>
          <w:tcPr>
            <w:tcW w:w="993" w:type="dxa"/>
            <w:tcBorders>
              <w:top w:val="single" w:sz="4" w:space="0" w:color="auto"/>
              <w:left w:val="single" w:sz="4" w:space="0" w:color="auto"/>
              <w:bottom w:val="single" w:sz="4" w:space="0" w:color="auto"/>
              <w:right w:val="single" w:sz="4" w:space="0" w:color="auto"/>
            </w:tcBorders>
            <w:hideMark/>
          </w:tcPr>
          <w:p w14:paraId="4AFB3BCE" w14:textId="77777777" w:rsidR="00512EFB" w:rsidRPr="00AD3848" w:rsidRDefault="00512EFB" w:rsidP="005678CA">
            <w:pPr>
              <w:pStyle w:val="TAL"/>
              <w:rPr>
                <w:highlight w:val="yellow"/>
                <w:lang w:eastAsia="ja-JP"/>
              </w:rPr>
            </w:pPr>
            <w:r w:rsidRPr="00AD3848">
              <w:rPr>
                <w:highlight w:val="yellow"/>
                <w:lang w:eastAsia="ja-JP"/>
              </w:rPr>
              <w:t>[N/A or No] (FR1 only)</w:t>
            </w:r>
          </w:p>
        </w:tc>
        <w:tc>
          <w:tcPr>
            <w:tcW w:w="1842" w:type="dxa"/>
            <w:tcBorders>
              <w:top w:val="single" w:sz="4" w:space="0" w:color="auto"/>
              <w:left w:val="single" w:sz="4" w:space="0" w:color="auto"/>
              <w:bottom w:val="single" w:sz="4" w:space="0" w:color="auto"/>
              <w:right w:val="single" w:sz="4" w:space="0" w:color="auto"/>
            </w:tcBorders>
          </w:tcPr>
          <w:p w14:paraId="23323324" w14:textId="77777777" w:rsidR="00512EFB" w:rsidRPr="00AC2577" w:rsidRDefault="00512EFB" w:rsidP="005678CA">
            <w:pPr>
              <w:pStyle w:val="TAL"/>
              <w:rPr>
                <w:lang w:eastAsia="ja-JP"/>
              </w:rPr>
            </w:pPr>
            <w:r w:rsidRPr="00AC2577">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7E0B5BB" w14:textId="77777777" w:rsidR="00512EFB" w:rsidRPr="00AC2577" w:rsidRDefault="00512EFB" w:rsidP="005678CA">
            <w:pPr>
              <w:pStyle w:val="TAL"/>
            </w:pPr>
            <w:r w:rsidRPr="00AC2577">
              <w:t>For DSS</w:t>
            </w:r>
          </w:p>
          <w:p w14:paraId="62A8B5FA" w14:textId="77777777" w:rsidR="00512EFB" w:rsidRPr="00AC2577" w:rsidRDefault="00512EFB" w:rsidP="005678CA">
            <w:pPr>
              <w:pStyle w:val="TAL"/>
            </w:pPr>
          </w:p>
          <w:p w14:paraId="7D5A1900" w14:textId="77777777" w:rsidR="00512EFB" w:rsidRPr="00AC2577" w:rsidRDefault="00512EFB" w:rsidP="005678CA">
            <w:pPr>
              <w:pStyle w:val="TAL"/>
            </w:pPr>
            <w:r w:rsidRPr="00AC2577">
              <w:rPr>
                <w:rFonts w:hint="eastAsia"/>
                <w:lang w:eastAsia="ja-JP"/>
              </w:rPr>
              <w:t>F</w:t>
            </w:r>
            <w:r w:rsidRPr="00AC2577">
              <w:rPr>
                <w:lang w:eastAsia="ja-JP"/>
              </w:rPr>
              <w:t>G10-8 covers PDSCH type B mapping without DMRS shift due to CRS collision.</w:t>
            </w:r>
          </w:p>
        </w:tc>
        <w:tc>
          <w:tcPr>
            <w:tcW w:w="1276" w:type="dxa"/>
            <w:tcBorders>
              <w:top w:val="single" w:sz="4" w:space="0" w:color="auto"/>
              <w:left w:val="single" w:sz="4" w:space="0" w:color="auto"/>
              <w:bottom w:val="single" w:sz="4" w:space="0" w:color="auto"/>
              <w:right w:val="single" w:sz="4" w:space="0" w:color="auto"/>
            </w:tcBorders>
          </w:tcPr>
          <w:p w14:paraId="047E0565" w14:textId="77777777" w:rsidR="00512EFB" w:rsidRPr="00AC2577" w:rsidRDefault="00512EFB" w:rsidP="005678CA">
            <w:pPr>
              <w:pStyle w:val="TAL"/>
              <w:rPr>
                <w:lang w:eastAsia="ja-JP"/>
              </w:rPr>
            </w:pPr>
            <w:r w:rsidRPr="00F41F99">
              <w:rPr>
                <w:highlight w:val="yellow"/>
                <w:lang w:eastAsia="ja-JP"/>
              </w:rPr>
              <w:t xml:space="preserve">FFS: [Mandatory with capability </w:t>
            </w:r>
            <w:proofErr w:type="spellStart"/>
            <w:r w:rsidRPr="00F41F99">
              <w:rPr>
                <w:highlight w:val="yellow"/>
                <w:lang w:eastAsia="ja-JP"/>
              </w:rPr>
              <w:t>signailng</w:t>
            </w:r>
            <w:proofErr w:type="spellEnd"/>
            <w:r w:rsidRPr="00F41F99">
              <w:rPr>
                <w:highlight w:val="yellow"/>
                <w:lang w:eastAsia="ja-JP"/>
              </w:rPr>
              <w:t xml:space="preserve"> or Optional with capability </w:t>
            </w:r>
            <w:proofErr w:type="spellStart"/>
            <w:r w:rsidRPr="00F41F99">
              <w:rPr>
                <w:highlight w:val="yellow"/>
                <w:lang w:eastAsia="ja-JP"/>
              </w:rPr>
              <w:t>signaling</w:t>
            </w:r>
            <w:proofErr w:type="spellEnd"/>
            <w:r w:rsidRPr="00F41F99">
              <w:rPr>
                <w:highlight w:val="yellow"/>
                <w:lang w:eastAsia="ja-JP"/>
              </w:rPr>
              <w:t>]</w:t>
            </w:r>
          </w:p>
        </w:tc>
      </w:tr>
      <w:tr w:rsidR="00512EFB" w:rsidRPr="00AC2577" w14:paraId="54FA21E6" w14:textId="77777777" w:rsidTr="005678CA">
        <w:trPr>
          <w:trHeight w:val="20"/>
        </w:trPr>
        <w:tc>
          <w:tcPr>
            <w:tcW w:w="1130" w:type="dxa"/>
            <w:tcBorders>
              <w:top w:val="single" w:sz="4" w:space="0" w:color="auto"/>
              <w:left w:val="single" w:sz="4" w:space="0" w:color="auto"/>
              <w:bottom w:val="single" w:sz="4" w:space="0" w:color="auto"/>
              <w:right w:val="single" w:sz="4" w:space="0" w:color="auto"/>
            </w:tcBorders>
            <w:hideMark/>
          </w:tcPr>
          <w:p w14:paraId="643D4FC5" w14:textId="77777777" w:rsidR="00512EFB" w:rsidRPr="00AC2577" w:rsidRDefault="00512EFB" w:rsidP="005678CA">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1F2A2AFC" w14:textId="77777777" w:rsidR="00512EFB" w:rsidRPr="00AC2577" w:rsidRDefault="00512EFB" w:rsidP="005678CA">
            <w:pPr>
              <w:pStyle w:val="TAL"/>
              <w:rPr>
                <w:lang w:eastAsia="ja-JP"/>
              </w:rPr>
            </w:pPr>
            <w:r w:rsidRPr="00AC2577">
              <w:rPr>
                <w:lang w:eastAsia="ja-JP"/>
              </w:rPr>
              <w:t>14-3</w:t>
            </w:r>
          </w:p>
        </w:tc>
        <w:tc>
          <w:tcPr>
            <w:tcW w:w="1559" w:type="dxa"/>
            <w:tcBorders>
              <w:top w:val="single" w:sz="4" w:space="0" w:color="auto"/>
              <w:left w:val="single" w:sz="4" w:space="0" w:color="auto"/>
              <w:bottom w:val="single" w:sz="4" w:space="0" w:color="auto"/>
              <w:right w:val="single" w:sz="4" w:space="0" w:color="auto"/>
            </w:tcBorders>
            <w:hideMark/>
          </w:tcPr>
          <w:p w14:paraId="2FBFC709" w14:textId="77777777" w:rsidR="00512EFB" w:rsidRPr="00AC2577" w:rsidRDefault="00512EFB" w:rsidP="005678CA">
            <w:pPr>
              <w:pStyle w:val="TAL"/>
            </w:pPr>
            <w:r w:rsidRPr="00AC2577">
              <w:t>One slot periodic TRS configuration for FR1</w:t>
            </w:r>
          </w:p>
        </w:tc>
        <w:tc>
          <w:tcPr>
            <w:tcW w:w="6371" w:type="dxa"/>
            <w:tcBorders>
              <w:top w:val="single" w:sz="4" w:space="0" w:color="auto"/>
              <w:left w:val="single" w:sz="4" w:space="0" w:color="auto"/>
              <w:bottom w:val="single" w:sz="4" w:space="0" w:color="auto"/>
              <w:right w:val="single" w:sz="4" w:space="0" w:color="auto"/>
            </w:tcBorders>
          </w:tcPr>
          <w:p w14:paraId="6B4374AA" w14:textId="77777777" w:rsidR="00512EFB" w:rsidRPr="00AC2577" w:rsidRDefault="00512EFB" w:rsidP="00512EFB">
            <w:pPr>
              <w:pStyle w:val="TAL"/>
              <w:numPr>
                <w:ilvl w:val="0"/>
                <w:numId w:val="33"/>
              </w:numPr>
            </w:pPr>
            <w:r w:rsidRPr="00AC2577">
              <w:t xml:space="preserve">UE can be configured with one-slot periodic TRS configuration only when no two consecutive slots are indicated as downlink slots by </w:t>
            </w:r>
            <w:proofErr w:type="spellStart"/>
            <w:r w:rsidRPr="00AC2577">
              <w:t>tdd</w:t>
            </w:r>
            <w:proofErr w:type="spellEnd"/>
            <w:r w:rsidRPr="00AC2577">
              <w:t>-UL-DL-</w:t>
            </w:r>
            <w:proofErr w:type="spellStart"/>
            <w:r w:rsidRPr="00AC2577">
              <w:t>ConfigurationCommon</w:t>
            </w:r>
            <w:proofErr w:type="spellEnd"/>
            <w:r w:rsidRPr="00AC2577">
              <w:t xml:space="preserve"> or </w:t>
            </w:r>
            <w:proofErr w:type="spellStart"/>
            <w:r w:rsidRPr="00AC2577">
              <w:t>tdd</w:t>
            </w:r>
            <w:proofErr w:type="spellEnd"/>
            <w:r w:rsidRPr="00AC2577">
              <w:t>-UL-DL-</w:t>
            </w:r>
            <w:proofErr w:type="spellStart"/>
            <w:r w:rsidRPr="00AC2577">
              <w:t>ConfigDedicated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15DF9A24" w14:textId="77777777" w:rsidR="00512EFB" w:rsidRPr="00C766CD" w:rsidDel="00C766CD" w:rsidRDefault="00512EFB" w:rsidP="005678CA">
            <w:pPr>
              <w:pStyle w:val="TAL"/>
              <w:rPr>
                <w:del w:id="30" w:author="Harada Hiroki" w:date="2020-05-07T07:04:00Z"/>
              </w:rPr>
            </w:pPr>
            <w:del w:id="31" w:author="Harada Hiroki" w:date="2020-05-07T07:04:00Z">
              <w:r w:rsidRPr="00C766CD" w:rsidDel="00C766CD">
                <w:delText>TBD</w:delText>
              </w:r>
            </w:del>
          </w:p>
          <w:p w14:paraId="3E291EA3" w14:textId="77777777" w:rsidR="00512EFB" w:rsidRPr="0031657C" w:rsidRDefault="00512EFB" w:rsidP="005678CA">
            <w:pPr>
              <w:pStyle w:val="TAL"/>
              <w:rPr>
                <w:highlight w:val="yellow"/>
              </w:rPr>
            </w:pPr>
            <w:del w:id="32" w:author="Harada Hiroki" w:date="2020-05-07T07:04:00Z">
              <w:r w:rsidRPr="00C766CD" w:rsidDel="00C766CD">
                <w:delText>[</w:delText>
              </w:r>
            </w:del>
            <w:r w:rsidRPr="00C766CD">
              <w:t>2-51 (CSI-RS for tracking)</w:t>
            </w:r>
            <w:del w:id="33" w:author="Harada Hiroki" w:date="2020-05-07T07:04:00Z">
              <w:r w:rsidRPr="00C766CD" w:rsidDel="00C766CD">
                <w:delText>]</w:delText>
              </w:r>
            </w:del>
          </w:p>
        </w:tc>
        <w:tc>
          <w:tcPr>
            <w:tcW w:w="858" w:type="dxa"/>
            <w:tcBorders>
              <w:top w:val="single" w:sz="4" w:space="0" w:color="auto"/>
              <w:left w:val="single" w:sz="4" w:space="0" w:color="auto"/>
              <w:bottom w:val="single" w:sz="4" w:space="0" w:color="auto"/>
              <w:right w:val="single" w:sz="4" w:space="0" w:color="auto"/>
            </w:tcBorders>
            <w:hideMark/>
          </w:tcPr>
          <w:p w14:paraId="4A891899" w14:textId="77777777" w:rsidR="00512EFB" w:rsidRPr="00AC2577" w:rsidRDefault="00512EFB" w:rsidP="005678CA">
            <w:pPr>
              <w:pStyle w:val="TAL"/>
              <w:rPr>
                <w:rFonts w:eastAsia="MS Mincho"/>
                <w:iCs/>
                <w:lang w:eastAsia="ja-JP"/>
              </w:rPr>
            </w:pPr>
            <w:r w:rsidRPr="00AC2577">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8818711" w14:textId="77777777" w:rsidR="00512EFB" w:rsidRPr="00AC2577" w:rsidRDefault="00512EFB" w:rsidP="005678CA">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C2756B6" w14:textId="77777777" w:rsidR="00512EFB" w:rsidRPr="00AC2577" w:rsidRDefault="00512EFB" w:rsidP="005678CA">
            <w:pPr>
              <w:pStyle w:val="TAL"/>
              <w:rPr>
                <w:lang w:eastAsia="ja-JP"/>
              </w:rPr>
            </w:pPr>
            <w:r w:rsidRPr="00AC2577">
              <w:rPr>
                <w:lang w:eastAsia="ja-JP"/>
              </w:rPr>
              <w:t xml:space="preserve">No TRS can be configured when no two consecutive slots are indicated as downlink slots </w:t>
            </w:r>
            <w:r w:rsidRPr="00AC2577">
              <w:t xml:space="preserve">by </w:t>
            </w:r>
            <w:proofErr w:type="spellStart"/>
            <w:r w:rsidRPr="00AC2577">
              <w:t>tdd</w:t>
            </w:r>
            <w:proofErr w:type="spellEnd"/>
            <w:r w:rsidRPr="00AC2577">
              <w:t>-UL-DL-</w:t>
            </w:r>
            <w:proofErr w:type="spellStart"/>
            <w:r w:rsidRPr="00AC2577">
              <w:t>ConfigurationCommon</w:t>
            </w:r>
            <w:proofErr w:type="spellEnd"/>
            <w:r w:rsidRPr="00AC2577">
              <w:t xml:space="preserve"> or </w:t>
            </w:r>
            <w:proofErr w:type="spellStart"/>
            <w:r w:rsidRPr="00AC2577">
              <w:t>tdd</w:t>
            </w:r>
            <w:proofErr w:type="spellEnd"/>
            <w:r w:rsidRPr="00AC2577">
              <w:t>-UL-DL-</w:t>
            </w:r>
            <w:proofErr w:type="spellStart"/>
            <w:r w:rsidRPr="00AC2577">
              <w:t>ConfigDedicated</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C368585" w14:textId="77777777" w:rsidR="00512EFB" w:rsidRPr="00AC2577" w:rsidRDefault="00512EFB" w:rsidP="005678CA">
            <w:pPr>
              <w:pStyle w:val="TAL"/>
              <w:rPr>
                <w:lang w:eastAsia="ja-JP"/>
              </w:rPr>
            </w:pPr>
            <w:r w:rsidRPr="00AC2577">
              <w:rPr>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2AD0D78" w14:textId="77777777" w:rsidR="00512EFB" w:rsidRPr="00AC2577" w:rsidRDefault="00512EFB" w:rsidP="005678CA">
            <w:pPr>
              <w:pStyle w:val="TAL"/>
              <w:rPr>
                <w:lang w:eastAsia="ja-JP"/>
              </w:rPr>
            </w:pPr>
            <w:r w:rsidRPr="00AC2577">
              <w:rPr>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13EA7962" w14:textId="77777777" w:rsidR="00512EFB" w:rsidRPr="00AC2577" w:rsidRDefault="00512EFB" w:rsidP="005678CA">
            <w:pPr>
              <w:pStyle w:val="TAL"/>
              <w:rPr>
                <w:lang w:eastAsia="ja-JP"/>
              </w:rPr>
            </w:pPr>
            <w:r w:rsidRPr="00AC2577">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253F4E57" w14:textId="77777777" w:rsidR="00512EFB" w:rsidRPr="00AC2577" w:rsidRDefault="00512EFB" w:rsidP="005678CA">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8AD19C1" w14:textId="77777777" w:rsidR="00512EFB" w:rsidRPr="00AC2577" w:rsidRDefault="00512EFB" w:rsidP="005678CA">
            <w:pPr>
              <w:pStyle w:val="TAL"/>
            </w:pPr>
            <w:r w:rsidRPr="00AC2577">
              <w:t xml:space="preserve">UE can be configured with one-slot periodic TRS configuration only when no two consecutive slots are indicated as downlink slots by </w:t>
            </w:r>
            <w:proofErr w:type="spellStart"/>
            <w:r w:rsidRPr="00AC2577">
              <w:t>tdd</w:t>
            </w:r>
            <w:proofErr w:type="spellEnd"/>
            <w:r w:rsidRPr="00AC2577">
              <w:t>-UL-DL-</w:t>
            </w:r>
            <w:proofErr w:type="spellStart"/>
            <w:r w:rsidRPr="00AC2577">
              <w:t>ConfigurationCommon</w:t>
            </w:r>
            <w:proofErr w:type="spellEnd"/>
            <w:r w:rsidRPr="00AC2577">
              <w:t xml:space="preserve"> or </w:t>
            </w:r>
            <w:proofErr w:type="spellStart"/>
            <w:r w:rsidRPr="00AC2577">
              <w:t>tdd</w:t>
            </w:r>
            <w:proofErr w:type="spellEnd"/>
            <w:r w:rsidRPr="00AC2577">
              <w:t>-UL-DL-</w:t>
            </w:r>
            <w:proofErr w:type="spellStart"/>
            <w:r w:rsidRPr="00AC2577">
              <w:t>ConfigDedicated</w:t>
            </w:r>
            <w:proofErr w:type="spellEnd"/>
            <w:r w:rsidRPr="00AC2577">
              <w:t>.</w:t>
            </w:r>
          </w:p>
          <w:p w14:paraId="73C1B2CA" w14:textId="77777777" w:rsidR="00512EFB" w:rsidRPr="00AC2577" w:rsidRDefault="00512EFB" w:rsidP="005678CA">
            <w:pPr>
              <w:pStyle w:val="TAL"/>
            </w:pPr>
          </w:p>
          <w:p w14:paraId="68F4D9A1" w14:textId="77777777" w:rsidR="00512EFB" w:rsidRPr="00AC2577" w:rsidRDefault="00512EFB" w:rsidP="005678CA">
            <w:pPr>
              <w:pStyle w:val="TAL"/>
            </w:pPr>
            <w:r w:rsidRPr="00AD3848">
              <w:rPr>
                <w:highlight w:val="yellow"/>
              </w:rPr>
              <w:t xml:space="preserve">FFS: relationship with </w:t>
            </w:r>
            <w:proofErr w:type="spellStart"/>
            <w:r w:rsidRPr="00AD3848">
              <w:rPr>
                <w:highlight w:val="yellow"/>
              </w:rPr>
              <w:t>maxBurstLength</w:t>
            </w:r>
            <w:proofErr w:type="spellEnd"/>
            <w:r w:rsidRPr="00AD3848">
              <w:rPr>
                <w:highlight w:val="yellow"/>
              </w:rPr>
              <w:t xml:space="preserve"> for FG2-51</w:t>
            </w:r>
          </w:p>
        </w:tc>
        <w:tc>
          <w:tcPr>
            <w:tcW w:w="1276" w:type="dxa"/>
            <w:tcBorders>
              <w:top w:val="single" w:sz="4" w:space="0" w:color="auto"/>
              <w:left w:val="single" w:sz="4" w:space="0" w:color="auto"/>
              <w:bottom w:val="single" w:sz="4" w:space="0" w:color="auto"/>
              <w:right w:val="single" w:sz="4" w:space="0" w:color="auto"/>
            </w:tcBorders>
          </w:tcPr>
          <w:p w14:paraId="144DE536" w14:textId="77777777" w:rsidR="00512EFB" w:rsidRPr="00AC2577" w:rsidRDefault="00512EFB" w:rsidP="005678CA">
            <w:pPr>
              <w:pStyle w:val="TAL"/>
              <w:rPr>
                <w:lang w:eastAsia="ja-JP"/>
              </w:rPr>
            </w:pPr>
            <w:r w:rsidRPr="00AC2577">
              <w:rPr>
                <w:lang w:eastAsia="ja-JP"/>
              </w:rPr>
              <w:t>Optional with capability signalling</w:t>
            </w:r>
          </w:p>
          <w:p w14:paraId="0B5EF56E" w14:textId="77777777" w:rsidR="00512EFB" w:rsidRPr="00AC2577" w:rsidRDefault="00512EFB" w:rsidP="005678CA">
            <w:pPr>
              <w:pStyle w:val="TAL"/>
              <w:rPr>
                <w:lang w:eastAsia="ja-JP"/>
              </w:rPr>
            </w:pPr>
          </w:p>
        </w:tc>
      </w:tr>
      <w:tr w:rsidR="00512EFB" w:rsidRPr="00AC2577" w14:paraId="431B562A" w14:textId="77777777" w:rsidTr="005678CA">
        <w:trPr>
          <w:trHeight w:val="20"/>
        </w:trPr>
        <w:tc>
          <w:tcPr>
            <w:tcW w:w="1130" w:type="dxa"/>
            <w:tcBorders>
              <w:top w:val="single" w:sz="4" w:space="0" w:color="auto"/>
              <w:left w:val="single" w:sz="4" w:space="0" w:color="auto"/>
              <w:bottom w:val="single" w:sz="4" w:space="0" w:color="auto"/>
              <w:right w:val="single" w:sz="4" w:space="0" w:color="auto"/>
            </w:tcBorders>
            <w:hideMark/>
          </w:tcPr>
          <w:p w14:paraId="1AF36373" w14:textId="77777777" w:rsidR="00512EFB" w:rsidRPr="00AC2577" w:rsidRDefault="00512EFB" w:rsidP="005678CA">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063B0607" w14:textId="77777777" w:rsidR="00512EFB" w:rsidRPr="00AC2577" w:rsidRDefault="00512EFB" w:rsidP="005678CA">
            <w:pPr>
              <w:pStyle w:val="TAL"/>
              <w:rPr>
                <w:lang w:eastAsia="ja-JP"/>
              </w:rPr>
            </w:pPr>
            <w:r w:rsidRPr="00AC2577">
              <w:rPr>
                <w:lang w:eastAsia="ja-JP"/>
              </w:rPr>
              <w:t>14-4</w:t>
            </w:r>
          </w:p>
        </w:tc>
        <w:tc>
          <w:tcPr>
            <w:tcW w:w="1559" w:type="dxa"/>
            <w:tcBorders>
              <w:top w:val="single" w:sz="4" w:space="0" w:color="auto"/>
              <w:left w:val="single" w:sz="4" w:space="0" w:color="auto"/>
              <w:bottom w:val="single" w:sz="4" w:space="0" w:color="auto"/>
              <w:right w:val="single" w:sz="4" w:space="0" w:color="auto"/>
            </w:tcBorders>
            <w:hideMark/>
          </w:tcPr>
          <w:p w14:paraId="2162E674" w14:textId="77777777" w:rsidR="00512EFB" w:rsidRPr="00AC2577" w:rsidRDefault="00512EFB" w:rsidP="005678CA">
            <w:pPr>
              <w:pStyle w:val="TAL"/>
            </w:pPr>
            <w:r w:rsidRPr="00AC2577">
              <w:t>SRS Tx switch with allowing downgrading configuration</w:t>
            </w:r>
          </w:p>
        </w:tc>
        <w:tc>
          <w:tcPr>
            <w:tcW w:w="6371" w:type="dxa"/>
            <w:tcBorders>
              <w:top w:val="single" w:sz="4" w:space="0" w:color="auto"/>
              <w:left w:val="single" w:sz="4" w:space="0" w:color="auto"/>
              <w:bottom w:val="single" w:sz="4" w:space="0" w:color="auto"/>
              <w:right w:val="single" w:sz="4" w:space="0" w:color="auto"/>
            </w:tcBorders>
          </w:tcPr>
          <w:p w14:paraId="6A2FB48C" w14:textId="77777777" w:rsidR="00512EFB" w:rsidRPr="00AC2577" w:rsidRDefault="00512EFB" w:rsidP="005678CA">
            <w:pPr>
              <w:pStyle w:val="TAL"/>
              <w:ind w:left="360" w:hanging="360"/>
            </w:pPr>
            <w:r w:rsidRPr="00AC2577">
              <w:t>1) Support SRS Tx port switch</w:t>
            </w:r>
          </w:p>
          <w:p w14:paraId="432E58D8" w14:textId="77777777" w:rsidR="00512EFB" w:rsidRPr="00AD3848" w:rsidRDefault="00512EFB" w:rsidP="005678CA">
            <w:pPr>
              <w:pStyle w:val="TAL"/>
              <w:ind w:left="360" w:hanging="360"/>
              <w:rPr>
                <w:highlight w:val="yellow"/>
              </w:rPr>
            </w:pPr>
            <w:r w:rsidRPr="00AD3848">
              <w:rPr>
                <w:highlight w:val="yellow"/>
              </w:rPr>
              <w:t>[2</w:t>
            </w:r>
            <w:r>
              <w:rPr>
                <w:highlight w:val="yellow"/>
              </w:rPr>
              <w:t>]</w:t>
            </w:r>
            <w:r w:rsidRPr="00AD3848">
              <w:rPr>
                <w:highlight w:val="yellow"/>
              </w:rPr>
              <w:t xml:space="preserve"> Report whether the uplink Tx switching impact to downlink receiving in a band]</w:t>
            </w:r>
          </w:p>
          <w:p w14:paraId="64132537" w14:textId="77777777" w:rsidR="00512EFB" w:rsidRPr="00AD3848" w:rsidRDefault="00512EFB" w:rsidP="005678CA">
            <w:pPr>
              <w:pStyle w:val="TAL"/>
              <w:ind w:left="360" w:hanging="360"/>
              <w:rPr>
                <w:highlight w:val="yellow"/>
              </w:rPr>
            </w:pPr>
            <w:r w:rsidRPr="00AD3848">
              <w:rPr>
                <w:highlight w:val="yellow"/>
              </w:rPr>
              <w:t>[3</w:t>
            </w:r>
            <w:r>
              <w:rPr>
                <w:highlight w:val="yellow"/>
              </w:rPr>
              <w:t>]</w:t>
            </w:r>
            <w:r w:rsidRPr="00AD3848">
              <w:rPr>
                <w:highlight w:val="yellow"/>
              </w:rPr>
              <w:t xml:space="preserve"> Report whether the UL Tx is switched together with UL Tx in another band]</w:t>
            </w:r>
          </w:p>
          <w:p w14:paraId="4D87AB83" w14:textId="77777777" w:rsidR="00512EFB" w:rsidRPr="00AD3848" w:rsidRDefault="00512EFB" w:rsidP="005678CA">
            <w:pPr>
              <w:pStyle w:val="TAL"/>
              <w:ind w:left="360" w:hanging="360"/>
              <w:rPr>
                <w:highlight w:val="yellow"/>
              </w:rPr>
            </w:pPr>
          </w:p>
          <w:p w14:paraId="68CB9615" w14:textId="77777777" w:rsidR="00512EFB" w:rsidRPr="00AC2577" w:rsidRDefault="00512EFB" w:rsidP="005678CA">
            <w:pPr>
              <w:pStyle w:val="TAL"/>
              <w:ind w:left="360" w:hanging="360"/>
            </w:pPr>
            <w:r w:rsidRPr="00AD3848">
              <w:rPr>
                <w:highlight w:val="yellow"/>
              </w:rPr>
              <w:t xml:space="preserve">[Define affected DL and UL bands by using </w:t>
            </w:r>
            <w:proofErr w:type="spellStart"/>
            <w:r w:rsidRPr="00AD3848">
              <w:rPr>
                <w:highlight w:val="yellow"/>
              </w:rPr>
              <w:t>txSwitchImpactToRx</w:t>
            </w:r>
            <w:proofErr w:type="spellEnd"/>
            <w:r w:rsidRPr="00AD3848">
              <w:rPr>
                <w:highlight w:val="yellow"/>
              </w:rPr>
              <w:t xml:space="preserve"> and </w:t>
            </w:r>
            <w:proofErr w:type="spellStart"/>
            <w:r w:rsidRPr="00AD3848">
              <w:rPr>
                <w:highlight w:val="yellow"/>
              </w:rPr>
              <w:t>txSwitchWithAnotherBand</w:t>
            </w:r>
            <w:proofErr w:type="spellEnd"/>
            <w:r w:rsidRPr="00AD3848">
              <w:rPr>
                <w:highlight w:val="yellow"/>
              </w:rPr>
              <w:t xml:space="preserve"> for the new (downgraded) entries]</w:t>
            </w:r>
          </w:p>
        </w:tc>
        <w:tc>
          <w:tcPr>
            <w:tcW w:w="1277" w:type="dxa"/>
            <w:tcBorders>
              <w:top w:val="single" w:sz="4" w:space="0" w:color="auto"/>
              <w:left w:val="single" w:sz="4" w:space="0" w:color="auto"/>
              <w:bottom w:val="single" w:sz="4" w:space="0" w:color="auto"/>
              <w:right w:val="single" w:sz="4" w:space="0" w:color="auto"/>
            </w:tcBorders>
            <w:hideMark/>
          </w:tcPr>
          <w:p w14:paraId="65498722" w14:textId="77777777" w:rsidR="00512EFB" w:rsidRPr="00C766CD" w:rsidDel="00C766CD" w:rsidRDefault="00512EFB" w:rsidP="005678CA">
            <w:pPr>
              <w:pStyle w:val="TAL"/>
              <w:rPr>
                <w:del w:id="34" w:author="Harada Hiroki" w:date="2020-05-07T07:05:00Z"/>
              </w:rPr>
            </w:pPr>
            <w:del w:id="35" w:author="Harada Hiroki" w:date="2020-05-07T07:05:00Z">
              <w:r w:rsidRPr="00C766CD" w:rsidDel="00C766CD">
                <w:delText>TBD</w:delText>
              </w:r>
            </w:del>
          </w:p>
          <w:p w14:paraId="50D20595" w14:textId="77777777" w:rsidR="00512EFB" w:rsidRPr="0031657C" w:rsidRDefault="00512EFB" w:rsidP="005678CA">
            <w:pPr>
              <w:pStyle w:val="TAL"/>
              <w:rPr>
                <w:highlight w:val="yellow"/>
              </w:rPr>
            </w:pPr>
            <w:del w:id="36" w:author="Harada Hiroki" w:date="2020-05-07T07:05:00Z">
              <w:r w:rsidRPr="00C766CD" w:rsidDel="00C766CD">
                <w:delText>[</w:delText>
              </w:r>
            </w:del>
            <w:r w:rsidRPr="00C766CD">
              <w:t>2-55</w:t>
            </w:r>
            <w:del w:id="37" w:author="Harada Hiroki" w:date="2020-05-07T07:05:00Z">
              <w:r w:rsidRPr="00C766CD" w:rsidDel="00C766CD">
                <w:delText>]</w:delText>
              </w:r>
            </w:del>
          </w:p>
        </w:tc>
        <w:tc>
          <w:tcPr>
            <w:tcW w:w="858" w:type="dxa"/>
            <w:tcBorders>
              <w:top w:val="single" w:sz="4" w:space="0" w:color="auto"/>
              <w:left w:val="single" w:sz="4" w:space="0" w:color="auto"/>
              <w:bottom w:val="single" w:sz="4" w:space="0" w:color="auto"/>
              <w:right w:val="single" w:sz="4" w:space="0" w:color="auto"/>
            </w:tcBorders>
            <w:hideMark/>
          </w:tcPr>
          <w:p w14:paraId="242D03FD" w14:textId="77777777" w:rsidR="00512EFB" w:rsidRPr="00AC2577" w:rsidRDefault="00512EFB" w:rsidP="005678CA">
            <w:pPr>
              <w:pStyle w:val="TAL"/>
              <w:rPr>
                <w:rFonts w:eastAsia="MS Mincho"/>
                <w:iCs/>
                <w:lang w:eastAsia="ja-JP"/>
              </w:rPr>
            </w:pPr>
            <w:r w:rsidRPr="00AC2577">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DFED919" w14:textId="77777777" w:rsidR="00512EFB" w:rsidRPr="00AC2577" w:rsidRDefault="00512EFB" w:rsidP="005678CA">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DB8C44" w14:textId="77777777" w:rsidR="00512EFB" w:rsidRPr="00AC2577" w:rsidRDefault="00512EFB" w:rsidP="005678C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5A0F407" w14:textId="77777777" w:rsidR="00512EFB" w:rsidRPr="00AC2577" w:rsidRDefault="00512EFB" w:rsidP="005678CA">
            <w:pPr>
              <w:pStyle w:val="TAL"/>
              <w:rPr>
                <w:lang w:eastAsia="ja-JP"/>
              </w:rPr>
            </w:pPr>
            <w:r w:rsidRPr="00AD3848">
              <w:rPr>
                <w:highlight w:val="yellow"/>
                <w:lang w:eastAsia="ja-JP"/>
              </w:rPr>
              <w:t>FFS: [Per BC or Per FS or Per FSPC]</w:t>
            </w:r>
          </w:p>
        </w:tc>
        <w:tc>
          <w:tcPr>
            <w:tcW w:w="992" w:type="dxa"/>
            <w:tcBorders>
              <w:top w:val="single" w:sz="4" w:space="0" w:color="auto"/>
              <w:left w:val="single" w:sz="4" w:space="0" w:color="auto"/>
              <w:bottom w:val="single" w:sz="4" w:space="0" w:color="auto"/>
              <w:right w:val="single" w:sz="4" w:space="0" w:color="auto"/>
            </w:tcBorders>
            <w:hideMark/>
          </w:tcPr>
          <w:p w14:paraId="1ABE9CE4" w14:textId="77777777" w:rsidR="00512EFB" w:rsidRPr="00AC2577" w:rsidRDefault="00512EFB" w:rsidP="005678CA">
            <w:pPr>
              <w:pStyle w:val="TAL"/>
              <w:rPr>
                <w:lang w:eastAsia="ja-JP"/>
              </w:rPr>
            </w:pPr>
            <w:r w:rsidRPr="00AC2577">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D95A355" w14:textId="77777777" w:rsidR="00512EFB" w:rsidRPr="00AC2577" w:rsidRDefault="00512EFB" w:rsidP="005678CA">
            <w:pPr>
              <w:pStyle w:val="TAL"/>
              <w:rPr>
                <w:lang w:eastAsia="ja-JP"/>
              </w:rPr>
            </w:pPr>
            <w:r w:rsidRPr="00AC2577">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0A7B8D1" w14:textId="77777777" w:rsidR="00512EFB" w:rsidRPr="00AC2577" w:rsidRDefault="00512EFB" w:rsidP="005678CA">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D69E19A" w14:textId="77777777" w:rsidR="00512EFB" w:rsidRPr="00AC2577" w:rsidRDefault="00512EFB" w:rsidP="005678CA">
            <w:pPr>
              <w:pStyle w:val="TAL"/>
            </w:pPr>
            <w:r w:rsidRPr="00AC2577">
              <w:t>Agreement:</w:t>
            </w:r>
          </w:p>
          <w:p w14:paraId="320082D9" w14:textId="77777777" w:rsidR="00512EFB" w:rsidRPr="00AC2577" w:rsidRDefault="00512EFB" w:rsidP="005678CA">
            <w:pPr>
              <w:pStyle w:val="TAL"/>
            </w:pPr>
            <w:r w:rsidRPr="00AC2577">
              <w:rPr>
                <w:rFonts w:hint="eastAsia"/>
              </w:rPr>
              <w:t>•</w:t>
            </w:r>
            <w:r w:rsidRPr="00AC2577">
              <w:t xml:space="preserve">Rel-16 UE capability design for SRS antenna switching in conjunction with the existing Rel-15 UE capability should allow UE to indicate support of one of the following combinations </w:t>
            </w:r>
          </w:p>
          <w:p w14:paraId="58A8979F" w14:textId="77777777" w:rsidR="00512EFB" w:rsidRPr="00AC2577" w:rsidRDefault="00512EFB" w:rsidP="005678CA">
            <w:pPr>
              <w:pStyle w:val="TAL"/>
            </w:pPr>
            <w:proofErr w:type="gramStart"/>
            <w:r w:rsidRPr="00AC2577">
              <w:t>o{</w:t>
            </w:r>
            <w:proofErr w:type="gramEnd"/>
            <w:r w:rsidRPr="00AC2577">
              <w:t>t1r1, t1r2}</w:t>
            </w:r>
          </w:p>
          <w:p w14:paraId="56CD91F7" w14:textId="77777777" w:rsidR="00512EFB" w:rsidRPr="00AC2577" w:rsidRDefault="00512EFB" w:rsidP="005678CA">
            <w:pPr>
              <w:pStyle w:val="TAL"/>
            </w:pPr>
            <w:proofErr w:type="gramStart"/>
            <w:r w:rsidRPr="00AC2577">
              <w:t>o{</w:t>
            </w:r>
            <w:proofErr w:type="gramEnd"/>
            <w:r w:rsidRPr="00AC2577">
              <w:t>t1r1, t1r2, t1r4}</w:t>
            </w:r>
          </w:p>
          <w:p w14:paraId="27659D74" w14:textId="77777777" w:rsidR="00512EFB" w:rsidRPr="00AC2577" w:rsidRDefault="00512EFB" w:rsidP="005678CA">
            <w:pPr>
              <w:pStyle w:val="TAL"/>
            </w:pPr>
            <w:proofErr w:type="gramStart"/>
            <w:r w:rsidRPr="00AC2577">
              <w:t>o{</w:t>
            </w:r>
            <w:proofErr w:type="gramEnd"/>
            <w:r w:rsidRPr="00AC2577">
              <w:t>t1r1, t1r2, t2r2, t2r4}</w:t>
            </w:r>
          </w:p>
          <w:p w14:paraId="00563420" w14:textId="77777777" w:rsidR="00512EFB" w:rsidRPr="00AC2577" w:rsidRDefault="00512EFB" w:rsidP="005678CA">
            <w:pPr>
              <w:pStyle w:val="TAL"/>
            </w:pPr>
            <w:proofErr w:type="gramStart"/>
            <w:r w:rsidRPr="00AC2577">
              <w:t>o{</w:t>
            </w:r>
            <w:proofErr w:type="gramEnd"/>
            <w:r w:rsidRPr="00AC2577">
              <w:t>t1r1, t2r2}</w:t>
            </w:r>
          </w:p>
          <w:p w14:paraId="061A5FF5" w14:textId="77777777" w:rsidR="00512EFB" w:rsidRPr="00AC2577" w:rsidRDefault="00512EFB" w:rsidP="005678CA">
            <w:pPr>
              <w:pStyle w:val="TAL"/>
            </w:pPr>
            <w:proofErr w:type="gramStart"/>
            <w:r w:rsidRPr="00AC2577">
              <w:t>o{</w:t>
            </w:r>
            <w:proofErr w:type="gramEnd"/>
            <w:r w:rsidRPr="00AC2577">
              <w:t>t1r1, t2r2, t4r4}</w:t>
            </w:r>
          </w:p>
          <w:p w14:paraId="3CDFF38D" w14:textId="77777777" w:rsidR="00512EFB" w:rsidRPr="00AC2577" w:rsidRDefault="00512EFB" w:rsidP="005678CA">
            <w:pPr>
              <w:pStyle w:val="TAL"/>
            </w:pPr>
            <w:proofErr w:type="gramStart"/>
            <w:r w:rsidRPr="00AC2577">
              <w:t>o{</w:t>
            </w:r>
            <w:proofErr w:type="gramEnd"/>
            <w:r w:rsidRPr="00AC2577">
              <w:t>t1r1, t1r2, t2r2, t1r4, t2r4}</w:t>
            </w:r>
          </w:p>
          <w:p w14:paraId="768F3D40" w14:textId="77777777" w:rsidR="00512EFB" w:rsidRPr="00AC2577" w:rsidRDefault="00512EFB" w:rsidP="005678CA">
            <w:pPr>
              <w:pStyle w:val="TAL"/>
            </w:pPr>
            <w:proofErr w:type="spellStart"/>
            <w:r w:rsidRPr="00AC2577">
              <w:t>oNote</w:t>
            </w:r>
            <w:proofErr w:type="spellEnd"/>
            <w:r w:rsidRPr="00AC2577">
              <w:t xml:space="preserve">: Detailed </w:t>
            </w:r>
            <w:proofErr w:type="spellStart"/>
            <w:r w:rsidRPr="00AC2577">
              <w:t>signaling</w:t>
            </w:r>
            <w:proofErr w:type="spellEnd"/>
            <w:r w:rsidRPr="00AC2577">
              <w:t xml:space="preserve"> design is up to RAN2</w:t>
            </w:r>
          </w:p>
          <w:p w14:paraId="702DAFD1" w14:textId="77777777" w:rsidR="00512EFB" w:rsidRPr="00AC2577" w:rsidRDefault="00512EFB" w:rsidP="005678CA">
            <w:pPr>
              <w:pStyle w:val="TAL"/>
            </w:pPr>
          </w:p>
          <w:p w14:paraId="23BED09A" w14:textId="77777777" w:rsidR="00512EFB" w:rsidRPr="00AC2577" w:rsidRDefault="00512EFB" w:rsidP="005678CA">
            <w:pPr>
              <w:pStyle w:val="TAL"/>
            </w:pPr>
            <w:r w:rsidRPr="00AD3848">
              <w:rPr>
                <w:highlight w:val="yellow"/>
              </w:rPr>
              <w:t>FFS: whether components 2 and 3 are necessary or not</w:t>
            </w:r>
          </w:p>
        </w:tc>
        <w:tc>
          <w:tcPr>
            <w:tcW w:w="1276" w:type="dxa"/>
            <w:tcBorders>
              <w:top w:val="single" w:sz="4" w:space="0" w:color="auto"/>
              <w:left w:val="single" w:sz="4" w:space="0" w:color="auto"/>
              <w:bottom w:val="single" w:sz="4" w:space="0" w:color="auto"/>
              <w:right w:val="single" w:sz="4" w:space="0" w:color="auto"/>
            </w:tcBorders>
          </w:tcPr>
          <w:p w14:paraId="6A55582B" w14:textId="77777777" w:rsidR="00512EFB" w:rsidRPr="00AC2577" w:rsidRDefault="00512EFB" w:rsidP="005678CA">
            <w:pPr>
              <w:pStyle w:val="TAL"/>
              <w:rPr>
                <w:lang w:eastAsia="ja-JP"/>
              </w:rPr>
            </w:pPr>
            <w:r w:rsidRPr="00AC2577">
              <w:rPr>
                <w:lang w:eastAsia="ja-JP"/>
              </w:rPr>
              <w:t>Optional with capability signalling</w:t>
            </w:r>
          </w:p>
          <w:p w14:paraId="67245A9C" w14:textId="77777777" w:rsidR="00512EFB" w:rsidRPr="00AC2577" w:rsidRDefault="00512EFB" w:rsidP="005678CA">
            <w:pPr>
              <w:pStyle w:val="TAL"/>
              <w:rPr>
                <w:lang w:eastAsia="ja-JP"/>
              </w:rPr>
            </w:pPr>
          </w:p>
          <w:p w14:paraId="78B50F93" w14:textId="77777777" w:rsidR="00512EFB" w:rsidRPr="00AC2577" w:rsidRDefault="00512EFB" w:rsidP="005678CA">
            <w:pPr>
              <w:pStyle w:val="TAL"/>
              <w:rPr>
                <w:lang w:eastAsia="ja-JP"/>
              </w:rPr>
            </w:pPr>
            <w:r w:rsidRPr="00AC2577">
              <w:rPr>
                <w:lang w:eastAsia="ja-JP"/>
              </w:rPr>
              <w:t>Component 1: Candidate value set:</w:t>
            </w:r>
          </w:p>
          <w:p w14:paraId="552372BC" w14:textId="77777777" w:rsidR="00512EFB" w:rsidRPr="00AC2577" w:rsidRDefault="00512EFB" w:rsidP="005678CA">
            <w:pPr>
              <w:pStyle w:val="TAL"/>
              <w:rPr>
                <w:lang w:eastAsia="ja-JP"/>
              </w:rPr>
            </w:pPr>
            <w:r w:rsidRPr="00AC2577">
              <w:rPr>
                <w:lang w:eastAsia="ja-JP"/>
              </w:rPr>
              <w:t>{</w:t>
            </w:r>
          </w:p>
          <w:p w14:paraId="4BF58BB6" w14:textId="77777777" w:rsidR="00512EFB" w:rsidRPr="00AC2577" w:rsidRDefault="00512EFB" w:rsidP="005678CA">
            <w:pPr>
              <w:pStyle w:val="TAL"/>
              <w:rPr>
                <w:lang w:eastAsia="ja-JP"/>
              </w:rPr>
            </w:pPr>
            <w:proofErr w:type="gramStart"/>
            <w:r w:rsidRPr="00AC2577">
              <w:rPr>
                <w:lang w:eastAsia="ja-JP"/>
              </w:rPr>
              <w:t>o{</w:t>
            </w:r>
            <w:proofErr w:type="gramEnd"/>
            <w:r w:rsidRPr="00AC2577">
              <w:rPr>
                <w:lang w:eastAsia="ja-JP"/>
              </w:rPr>
              <w:t>t1r1, t1r2}</w:t>
            </w:r>
          </w:p>
          <w:p w14:paraId="25FD90CC" w14:textId="77777777" w:rsidR="00512EFB" w:rsidRPr="00AC2577" w:rsidRDefault="00512EFB" w:rsidP="005678CA">
            <w:pPr>
              <w:pStyle w:val="TAL"/>
              <w:rPr>
                <w:lang w:eastAsia="ja-JP"/>
              </w:rPr>
            </w:pPr>
            <w:proofErr w:type="gramStart"/>
            <w:r w:rsidRPr="00AC2577">
              <w:rPr>
                <w:lang w:eastAsia="ja-JP"/>
              </w:rPr>
              <w:t>o{</w:t>
            </w:r>
            <w:proofErr w:type="gramEnd"/>
            <w:r w:rsidRPr="00AC2577">
              <w:rPr>
                <w:lang w:eastAsia="ja-JP"/>
              </w:rPr>
              <w:t>t1r1, t1r2, t1r4}</w:t>
            </w:r>
          </w:p>
          <w:p w14:paraId="0BA8A71F" w14:textId="77777777" w:rsidR="00512EFB" w:rsidRPr="00AC2577" w:rsidRDefault="00512EFB" w:rsidP="005678CA">
            <w:pPr>
              <w:pStyle w:val="TAL"/>
              <w:rPr>
                <w:lang w:eastAsia="ja-JP"/>
              </w:rPr>
            </w:pPr>
            <w:proofErr w:type="gramStart"/>
            <w:r w:rsidRPr="00AC2577">
              <w:rPr>
                <w:lang w:eastAsia="ja-JP"/>
              </w:rPr>
              <w:t>o{</w:t>
            </w:r>
            <w:proofErr w:type="gramEnd"/>
            <w:r w:rsidRPr="00AC2577">
              <w:rPr>
                <w:lang w:eastAsia="ja-JP"/>
              </w:rPr>
              <w:t>t1r1, t1r2, t2r2, t2r4}</w:t>
            </w:r>
          </w:p>
          <w:p w14:paraId="60200EE6" w14:textId="77777777" w:rsidR="00512EFB" w:rsidRPr="00AC2577" w:rsidRDefault="00512EFB" w:rsidP="005678CA">
            <w:pPr>
              <w:pStyle w:val="TAL"/>
              <w:rPr>
                <w:lang w:eastAsia="ja-JP"/>
              </w:rPr>
            </w:pPr>
            <w:proofErr w:type="gramStart"/>
            <w:r w:rsidRPr="00AC2577">
              <w:rPr>
                <w:lang w:eastAsia="ja-JP"/>
              </w:rPr>
              <w:t>o{</w:t>
            </w:r>
            <w:proofErr w:type="gramEnd"/>
            <w:r w:rsidRPr="00AC2577">
              <w:rPr>
                <w:lang w:eastAsia="ja-JP"/>
              </w:rPr>
              <w:t>t1r1, t2r2}</w:t>
            </w:r>
          </w:p>
          <w:p w14:paraId="48E88810" w14:textId="77777777" w:rsidR="00512EFB" w:rsidRPr="00AC2577" w:rsidRDefault="00512EFB" w:rsidP="005678CA">
            <w:pPr>
              <w:pStyle w:val="TAL"/>
              <w:rPr>
                <w:lang w:eastAsia="ja-JP"/>
              </w:rPr>
            </w:pPr>
            <w:proofErr w:type="gramStart"/>
            <w:r w:rsidRPr="00AC2577">
              <w:rPr>
                <w:lang w:eastAsia="ja-JP"/>
              </w:rPr>
              <w:t>o{</w:t>
            </w:r>
            <w:proofErr w:type="gramEnd"/>
            <w:r w:rsidRPr="00AC2577">
              <w:rPr>
                <w:lang w:eastAsia="ja-JP"/>
              </w:rPr>
              <w:t>t1r1, t2r2, t4r4}</w:t>
            </w:r>
          </w:p>
          <w:p w14:paraId="1BB8A6FB" w14:textId="77777777" w:rsidR="00512EFB" w:rsidRPr="00AC2577" w:rsidRDefault="00512EFB" w:rsidP="005678CA">
            <w:pPr>
              <w:pStyle w:val="TAL"/>
              <w:rPr>
                <w:lang w:eastAsia="ja-JP"/>
              </w:rPr>
            </w:pPr>
            <w:proofErr w:type="gramStart"/>
            <w:r w:rsidRPr="00AC2577">
              <w:rPr>
                <w:lang w:eastAsia="ja-JP"/>
              </w:rPr>
              <w:t>o{</w:t>
            </w:r>
            <w:proofErr w:type="gramEnd"/>
            <w:r w:rsidRPr="00AC2577">
              <w:rPr>
                <w:lang w:eastAsia="ja-JP"/>
              </w:rPr>
              <w:t>t1r1, t1r2, t2r2, t1r4, t2r4}</w:t>
            </w:r>
          </w:p>
          <w:p w14:paraId="15EAA482" w14:textId="77777777" w:rsidR="00512EFB" w:rsidRPr="00AC2577" w:rsidRDefault="00512EFB" w:rsidP="005678CA">
            <w:pPr>
              <w:pStyle w:val="TAL"/>
              <w:rPr>
                <w:lang w:eastAsia="ja-JP"/>
              </w:rPr>
            </w:pPr>
            <w:r w:rsidRPr="00AC2577">
              <w:rPr>
                <w:lang w:eastAsia="ja-JP"/>
              </w:rPr>
              <w:t>}</w:t>
            </w:r>
          </w:p>
          <w:p w14:paraId="65B5C0FA" w14:textId="77777777" w:rsidR="00512EFB" w:rsidRPr="00AC2577" w:rsidRDefault="00512EFB" w:rsidP="005678CA">
            <w:pPr>
              <w:pStyle w:val="TAL"/>
              <w:rPr>
                <w:lang w:eastAsia="ja-JP"/>
              </w:rPr>
            </w:pPr>
          </w:p>
          <w:p w14:paraId="08B9280A" w14:textId="77777777" w:rsidR="00512EFB" w:rsidRPr="00AC2577" w:rsidRDefault="00512EFB" w:rsidP="005678CA">
            <w:pPr>
              <w:pStyle w:val="TAL"/>
              <w:rPr>
                <w:lang w:eastAsia="ja-JP"/>
              </w:rPr>
            </w:pPr>
            <w:r w:rsidRPr="00AC2577">
              <w:rPr>
                <w:lang w:eastAsia="ja-JP"/>
              </w:rPr>
              <w:t>Component2: Candidate value set: {yes, no}</w:t>
            </w:r>
          </w:p>
          <w:p w14:paraId="4241CCB8" w14:textId="77777777" w:rsidR="00512EFB" w:rsidRPr="00AC2577" w:rsidRDefault="00512EFB" w:rsidP="005678CA">
            <w:pPr>
              <w:pStyle w:val="TAL"/>
              <w:rPr>
                <w:lang w:eastAsia="ja-JP"/>
              </w:rPr>
            </w:pPr>
          </w:p>
          <w:p w14:paraId="71577473" w14:textId="77777777" w:rsidR="00512EFB" w:rsidRPr="00AC2577" w:rsidRDefault="00512EFB" w:rsidP="005678CA">
            <w:pPr>
              <w:pStyle w:val="TAL"/>
              <w:rPr>
                <w:lang w:eastAsia="ja-JP"/>
              </w:rPr>
            </w:pPr>
            <w:r w:rsidRPr="00AC2577">
              <w:rPr>
                <w:lang w:eastAsia="ja-JP"/>
              </w:rPr>
              <w:t>Component 3: Candidate value set: {yes, no}</w:t>
            </w:r>
          </w:p>
        </w:tc>
      </w:tr>
      <w:tr w:rsidR="00512EFB" w:rsidRPr="00AC2577" w14:paraId="7BE033C3" w14:textId="77777777" w:rsidTr="005678CA">
        <w:trPr>
          <w:trHeight w:val="20"/>
        </w:trPr>
        <w:tc>
          <w:tcPr>
            <w:tcW w:w="1130" w:type="dxa"/>
            <w:tcBorders>
              <w:top w:val="single" w:sz="4" w:space="0" w:color="auto"/>
              <w:left w:val="single" w:sz="4" w:space="0" w:color="auto"/>
              <w:bottom w:val="single" w:sz="4" w:space="0" w:color="auto"/>
              <w:right w:val="single" w:sz="4" w:space="0" w:color="auto"/>
            </w:tcBorders>
            <w:hideMark/>
          </w:tcPr>
          <w:p w14:paraId="0AC562CD" w14:textId="77777777" w:rsidR="00512EFB" w:rsidRPr="00AC2577" w:rsidRDefault="00512EFB" w:rsidP="005678CA">
            <w:pPr>
              <w:pStyle w:val="TAL"/>
              <w:rPr>
                <w:lang w:eastAsia="ja-JP"/>
              </w:rPr>
            </w:pPr>
            <w:r w:rsidRPr="00AC2577">
              <w:rPr>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516C0845" w14:textId="77777777" w:rsidR="00512EFB" w:rsidRPr="00AC2577" w:rsidRDefault="00512EFB" w:rsidP="005678CA">
            <w:pPr>
              <w:pStyle w:val="TAL"/>
              <w:rPr>
                <w:lang w:eastAsia="ja-JP"/>
              </w:rPr>
            </w:pPr>
            <w:r w:rsidRPr="00AC2577">
              <w:rPr>
                <w:lang w:eastAsia="ja-JP"/>
              </w:rPr>
              <w:t>14-5</w:t>
            </w:r>
          </w:p>
        </w:tc>
        <w:tc>
          <w:tcPr>
            <w:tcW w:w="1559" w:type="dxa"/>
            <w:tcBorders>
              <w:top w:val="single" w:sz="4" w:space="0" w:color="auto"/>
              <w:left w:val="single" w:sz="4" w:space="0" w:color="auto"/>
              <w:bottom w:val="single" w:sz="4" w:space="0" w:color="auto"/>
              <w:right w:val="single" w:sz="4" w:space="0" w:color="auto"/>
            </w:tcBorders>
            <w:hideMark/>
          </w:tcPr>
          <w:p w14:paraId="388628F1" w14:textId="77777777" w:rsidR="00512EFB" w:rsidRPr="00AC2577" w:rsidRDefault="00512EFB" w:rsidP="005678CA">
            <w:pPr>
              <w:pStyle w:val="TAL"/>
            </w:pPr>
            <w:r w:rsidRPr="00AC2577">
              <w:t>Half-duplex UE behaviour in TDD CA for same SCS</w:t>
            </w:r>
          </w:p>
        </w:tc>
        <w:tc>
          <w:tcPr>
            <w:tcW w:w="6371" w:type="dxa"/>
            <w:tcBorders>
              <w:top w:val="single" w:sz="4" w:space="0" w:color="auto"/>
              <w:left w:val="single" w:sz="4" w:space="0" w:color="auto"/>
              <w:bottom w:val="single" w:sz="4" w:space="0" w:color="auto"/>
              <w:right w:val="single" w:sz="4" w:space="0" w:color="auto"/>
            </w:tcBorders>
          </w:tcPr>
          <w:p w14:paraId="0DDD7248" w14:textId="77777777" w:rsidR="00512EFB" w:rsidRPr="00AC2577" w:rsidRDefault="00512EFB" w:rsidP="00512EFB">
            <w:pPr>
              <w:pStyle w:val="TAL"/>
              <w:numPr>
                <w:ilvl w:val="0"/>
                <w:numId w:val="34"/>
              </w:numPr>
            </w:pPr>
            <w:r w:rsidRPr="00AC2577">
              <w:t>Support for directional collision handling between reference and other cell(s) for half-duplex operation in CA with same SCS</w:t>
            </w:r>
          </w:p>
        </w:tc>
        <w:tc>
          <w:tcPr>
            <w:tcW w:w="1277" w:type="dxa"/>
            <w:tcBorders>
              <w:top w:val="single" w:sz="4" w:space="0" w:color="auto"/>
              <w:left w:val="single" w:sz="4" w:space="0" w:color="auto"/>
              <w:bottom w:val="single" w:sz="4" w:space="0" w:color="auto"/>
              <w:right w:val="single" w:sz="4" w:space="0" w:color="auto"/>
            </w:tcBorders>
            <w:hideMark/>
          </w:tcPr>
          <w:p w14:paraId="0375E7A3" w14:textId="77777777" w:rsidR="00512EFB" w:rsidRPr="00C766CD" w:rsidDel="00C766CD" w:rsidRDefault="00512EFB" w:rsidP="005678CA">
            <w:pPr>
              <w:pStyle w:val="TAL"/>
              <w:rPr>
                <w:del w:id="38" w:author="Harada Hiroki" w:date="2020-05-07T07:05:00Z"/>
                <w:lang w:eastAsia="ja-JP"/>
              </w:rPr>
            </w:pPr>
            <w:del w:id="39" w:author="Harada Hiroki" w:date="2020-05-07T07:05:00Z">
              <w:r w:rsidRPr="00C766CD" w:rsidDel="00C766CD">
                <w:rPr>
                  <w:rFonts w:hint="eastAsia"/>
                  <w:lang w:eastAsia="ja-JP"/>
                </w:rPr>
                <w:delText>T</w:delText>
              </w:r>
              <w:r w:rsidRPr="00C766CD" w:rsidDel="00C766CD">
                <w:rPr>
                  <w:lang w:eastAsia="ja-JP"/>
                </w:rPr>
                <w:delText>BD</w:delText>
              </w:r>
            </w:del>
          </w:p>
          <w:p w14:paraId="5D440386" w14:textId="77777777" w:rsidR="00512EFB" w:rsidRPr="0031657C" w:rsidRDefault="00512EFB" w:rsidP="005678CA">
            <w:pPr>
              <w:pStyle w:val="TAL"/>
              <w:rPr>
                <w:highlight w:val="yellow"/>
              </w:rPr>
            </w:pPr>
            <w:del w:id="40" w:author="Harada Hiroki" w:date="2020-05-07T07:05:00Z">
              <w:r w:rsidRPr="00C766CD" w:rsidDel="00C766CD">
                <w:delText>[</w:delText>
              </w:r>
            </w:del>
            <w:r w:rsidRPr="00C766CD">
              <w:t>6-5</w:t>
            </w:r>
            <w:ins w:id="41" w:author="Harada Hiroki" w:date="2020-05-12T18:25:00Z">
              <w:r>
                <w:t xml:space="preserve"> and</w:t>
              </w:r>
            </w:ins>
            <w:del w:id="42" w:author="Harada Hiroki" w:date="2020-05-12T18:25:00Z">
              <w:r w:rsidRPr="00C766CD" w:rsidDel="0018109B">
                <w:delText>, 6-6,</w:delText>
              </w:r>
            </w:del>
            <w:r w:rsidRPr="00C766CD">
              <w:t xml:space="preserve"> </w:t>
            </w:r>
            <w:proofErr w:type="spellStart"/>
            <w:r w:rsidRPr="00C766CD">
              <w:t>simultaneousRxTxInterBandCA</w:t>
            </w:r>
            <w:proofErr w:type="spellEnd"/>
            <w:r w:rsidRPr="00C766CD">
              <w:t xml:space="preserve"> not supported</w:t>
            </w:r>
            <w:del w:id="43" w:author="Harada Hiroki" w:date="2020-05-07T07:05:00Z">
              <w:r w:rsidRPr="00C766CD" w:rsidDel="00C766CD">
                <w:delText>]</w:delText>
              </w:r>
            </w:del>
          </w:p>
        </w:tc>
        <w:tc>
          <w:tcPr>
            <w:tcW w:w="858" w:type="dxa"/>
            <w:tcBorders>
              <w:top w:val="single" w:sz="4" w:space="0" w:color="auto"/>
              <w:left w:val="single" w:sz="4" w:space="0" w:color="auto"/>
              <w:bottom w:val="single" w:sz="4" w:space="0" w:color="auto"/>
              <w:right w:val="single" w:sz="4" w:space="0" w:color="auto"/>
            </w:tcBorders>
            <w:hideMark/>
          </w:tcPr>
          <w:p w14:paraId="15480512" w14:textId="77777777" w:rsidR="00512EFB" w:rsidRPr="00AC2577" w:rsidRDefault="00512EFB" w:rsidP="005678CA">
            <w:pPr>
              <w:pStyle w:val="TAL"/>
              <w:rPr>
                <w:rFonts w:eastAsia="MS Mincho"/>
                <w:iCs/>
                <w:lang w:eastAsia="ja-JP"/>
              </w:rPr>
            </w:pPr>
            <w:r w:rsidRPr="00AC2577">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F751C5" w14:textId="77777777" w:rsidR="00512EFB" w:rsidRPr="00AC2577" w:rsidRDefault="00512EFB" w:rsidP="005678CA">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90897F4" w14:textId="77777777" w:rsidR="00512EFB" w:rsidRPr="00AC2577" w:rsidRDefault="00512EFB" w:rsidP="005678C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9BA5DFB" w14:textId="77777777" w:rsidR="00512EFB" w:rsidRPr="00AD3848" w:rsidRDefault="00512EFB" w:rsidP="005678CA">
            <w:pPr>
              <w:pStyle w:val="TAL"/>
              <w:rPr>
                <w:highlight w:val="yellow"/>
                <w:lang w:eastAsia="ja-JP"/>
              </w:rPr>
            </w:pPr>
            <w:r w:rsidRPr="00AD3848">
              <w:rPr>
                <w:highlight w:val="yellow"/>
                <w:lang w:eastAsia="ja-JP"/>
              </w:rPr>
              <w:t>FFS: [Per BC or Per FS or Per UE]</w:t>
            </w:r>
          </w:p>
        </w:tc>
        <w:tc>
          <w:tcPr>
            <w:tcW w:w="992" w:type="dxa"/>
            <w:tcBorders>
              <w:top w:val="single" w:sz="4" w:space="0" w:color="auto"/>
              <w:left w:val="single" w:sz="4" w:space="0" w:color="auto"/>
              <w:bottom w:val="single" w:sz="4" w:space="0" w:color="auto"/>
              <w:right w:val="single" w:sz="4" w:space="0" w:color="auto"/>
            </w:tcBorders>
            <w:hideMark/>
          </w:tcPr>
          <w:p w14:paraId="3DB44711" w14:textId="77777777" w:rsidR="00512EFB" w:rsidRPr="00AD3848" w:rsidRDefault="00512EFB" w:rsidP="005678CA">
            <w:pPr>
              <w:pStyle w:val="TAL"/>
              <w:rPr>
                <w:highlight w:val="yellow"/>
                <w:lang w:eastAsia="ja-JP"/>
              </w:rPr>
            </w:pPr>
            <w:r w:rsidRPr="00AD3848">
              <w:rPr>
                <w:highlight w:val="yellow"/>
                <w:lang w:eastAsia="ja-JP"/>
              </w:rPr>
              <w:t>[N/A or No] (TDD only)</w:t>
            </w:r>
          </w:p>
        </w:tc>
        <w:tc>
          <w:tcPr>
            <w:tcW w:w="993" w:type="dxa"/>
            <w:tcBorders>
              <w:top w:val="single" w:sz="4" w:space="0" w:color="auto"/>
              <w:left w:val="single" w:sz="4" w:space="0" w:color="auto"/>
              <w:bottom w:val="single" w:sz="4" w:space="0" w:color="auto"/>
              <w:right w:val="single" w:sz="4" w:space="0" w:color="auto"/>
            </w:tcBorders>
            <w:hideMark/>
          </w:tcPr>
          <w:p w14:paraId="48172BB2" w14:textId="77777777" w:rsidR="00512EFB" w:rsidRPr="00AD3848" w:rsidRDefault="00512EFB" w:rsidP="005678CA">
            <w:pPr>
              <w:pStyle w:val="TAL"/>
              <w:rPr>
                <w:highlight w:val="yellow"/>
                <w:lang w:eastAsia="ja-JP"/>
              </w:rPr>
            </w:pPr>
            <w:r w:rsidRPr="00AD3848">
              <w:rPr>
                <w:highlight w:val="yellow"/>
                <w:lang w:eastAsia="ja-JP"/>
              </w:rPr>
              <w:t>[N/A or Yes or No]</w:t>
            </w:r>
          </w:p>
        </w:tc>
        <w:tc>
          <w:tcPr>
            <w:tcW w:w="1842" w:type="dxa"/>
            <w:tcBorders>
              <w:top w:val="single" w:sz="4" w:space="0" w:color="auto"/>
              <w:left w:val="single" w:sz="4" w:space="0" w:color="auto"/>
              <w:bottom w:val="single" w:sz="4" w:space="0" w:color="auto"/>
              <w:right w:val="single" w:sz="4" w:space="0" w:color="auto"/>
            </w:tcBorders>
          </w:tcPr>
          <w:p w14:paraId="3BF4214F" w14:textId="77777777" w:rsidR="00512EFB" w:rsidRPr="00AD3848" w:rsidRDefault="00512EFB" w:rsidP="005678CA">
            <w:pPr>
              <w:pStyle w:val="TAL"/>
              <w:rPr>
                <w:highlight w:val="yellow"/>
                <w:lang w:eastAsia="ja-JP"/>
              </w:rPr>
            </w:pPr>
            <w:r w:rsidRPr="00AD3848">
              <w:rPr>
                <w:highlight w:val="yellow"/>
                <w:lang w:eastAsia="ja-JP"/>
              </w:rPr>
              <w:t>[</w:t>
            </w:r>
            <w:r w:rsidRPr="00AD3848">
              <w:rPr>
                <w:rFonts w:hint="eastAsia"/>
                <w:highlight w:val="yellow"/>
                <w:lang w:eastAsia="ja-JP"/>
              </w:rPr>
              <w:t>N</w:t>
            </w:r>
            <w:r w:rsidRPr="00AD3848">
              <w:rPr>
                <w:highlight w:val="yellow"/>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FAE9EC8" w14:textId="77777777" w:rsidR="00512EFB" w:rsidRPr="00AC2577" w:rsidRDefault="00512EFB" w:rsidP="005678CA">
            <w:pPr>
              <w:pStyle w:val="TAL"/>
            </w:pPr>
            <w:r w:rsidRPr="00AC2577">
              <w:t xml:space="preserve">Half duplex UEs that do not indicate this capability should still be able to operate half-duplex TDD CA (i.e. </w:t>
            </w:r>
            <w:proofErr w:type="spellStart"/>
            <w:r w:rsidRPr="00AC2577">
              <w:t>simultaneousRxTxInterBandCA</w:t>
            </w:r>
            <w:proofErr w:type="spellEnd"/>
            <w:r w:rsidRPr="00AC2577">
              <w:t xml:space="preserve"> </w:t>
            </w:r>
            <w:proofErr w:type="gramStart"/>
            <w:r w:rsidRPr="00AC2577">
              <w:t>not  supported</w:t>
            </w:r>
            <w:proofErr w:type="gramEnd"/>
            <w:r w:rsidRPr="00AC2577">
              <w:t>) per Rel15 specifications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090E1249" w14:textId="77777777" w:rsidR="00512EFB" w:rsidRPr="00AC2577" w:rsidRDefault="00512EFB" w:rsidP="005678CA">
            <w:pPr>
              <w:pStyle w:val="TAL"/>
              <w:rPr>
                <w:lang w:eastAsia="ja-JP"/>
              </w:rPr>
            </w:pPr>
            <w:r w:rsidRPr="004E1354">
              <w:rPr>
                <w:highlight w:val="yellow"/>
                <w:lang w:eastAsia="ja-JP"/>
              </w:rPr>
              <w:t xml:space="preserve">FFS: [Mandatory with capability </w:t>
            </w:r>
            <w:proofErr w:type="spellStart"/>
            <w:r w:rsidRPr="004E1354">
              <w:rPr>
                <w:highlight w:val="yellow"/>
                <w:lang w:eastAsia="ja-JP"/>
              </w:rPr>
              <w:t>signaling</w:t>
            </w:r>
            <w:proofErr w:type="spellEnd"/>
            <w:r w:rsidRPr="004E1354">
              <w:rPr>
                <w:highlight w:val="yellow"/>
                <w:lang w:eastAsia="ja-JP"/>
              </w:rPr>
              <w:t xml:space="preserve"> for intra-band CA band and for inter-band CA in band combination without RAN4 FG 2-5 capability or Optional with capability </w:t>
            </w:r>
            <w:proofErr w:type="spellStart"/>
            <w:r w:rsidRPr="004E1354">
              <w:rPr>
                <w:highlight w:val="yellow"/>
                <w:lang w:eastAsia="ja-JP"/>
              </w:rPr>
              <w:t>signaling</w:t>
            </w:r>
            <w:proofErr w:type="spellEnd"/>
            <w:r w:rsidRPr="004E1354">
              <w:rPr>
                <w:highlight w:val="yellow"/>
                <w:lang w:eastAsia="ja-JP"/>
              </w:rPr>
              <w:t>]</w:t>
            </w:r>
          </w:p>
        </w:tc>
      </w:tr>
      <w:tr w:rsidR="00512EFB" w:rsidRPr="00AC2577" w14:paraId="54464EBA" w14:textId="77777777" w:rsidTr="005678C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32EB759" w14:textId="77777777" w:rsidR="00512EFB" w:rsidRPr="00AC2577" w:rsidRDefault="00512EFB" w:rsidP="005678CA">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23CC6BF" w14:textId="77777777" w:rsidR="00512EFB" w:rsidRPr="00AC2577" w:rsidRDefault="00512EFB" w:rsidP="005678CA">
            <w:pPr>
              <w:pStyle w:val="TAL"/>
              <w:rPr>
                <w:lang w:eastAsia="ja-JP"/>
              </w:rPr>
            </w:pPr>
            <w:r w:rsidRPr="00AC2577">
              <w:rPr>
                <w:rFonts w:eastAsia="MS Mincho"/>
                <w:lang w:eastAsia="ja-JP"/>
              </w:rPr>
              <w:t>[14-5a]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0A15911" w14:textId="77777777" w:rsidR="00512EFB" w:rsidRPr="00AC2577" w:rsidRDefault="00512EFB" w:rsidP="005678CA">
            <w:pPr>
              <w:pStyle w:val="TAL"/>
            </w:pPr>
            <w:r w:rsidRPr="00AC2577">
              <w:rPr>
                <w:lang w:eastAsia="ja-JP"/>
              </w:rPr>
              <w:t>Half-duplex UE behaviour in TDD CA with different SCS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8E2A630" w14:textId="77777777" w:rsidR="00512EFB" w:rsidRPr="00AC2577" w:rsidRDefault="00512EFB" w:rsidP="00512EFB">
            <w:pPr>
              <w:pStyle w:val="TAL"/>
              <w:numPr>
                <w:ilvl w:val="0"/>
                <w:numId w:val="37"/>
              </w:numPr>
            </w:pPr>
            <w:r w:rsidRPr="00AC2577">
              <w:rPr>
                <w:rFonts w:eastAsia="MS Mincho"/>
              </w:rPr>
              <w:t>Support for directional collision handling between reference and other cell(s) for half-duplex operation in CA with different SCS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A0E3E13" w14:textId="77777777" w:rsidR="00512EFB" w:rsidRPr="0031657C" w:rsidRDefault="00512EFB" w:rsidP="005678CA">
            <w:pPr>
              <w:pStyle w:val="TAL"/>
              <w:rPr>
                <w:highlight w:val="yellow"/>
              </w:rPr>
            </w:pPr>
            <w:r w:rsidRPr="0031657C">
              <w:rPr>
                <w:highlight w:val="yellow"/>
                <w:lang w:val="en-US"/>
              </w:rPr>
              <w:t>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F70596A" w14:textId="77777777" w:rsidR="00512EFB" w:rsidRPr="00AC2577" w:rsidRDefault="00512EFB" w:rsidP="005678CA">
            <w:pPr>
              <w:pStyle w:val="TAL"/>
              <w:rPr>
                <w:rFonts w:eastAsia="MS Mincho"/>
                <w:iCs/>
                <w:lang w:eastAsia="ja-JP"/>
              </w:rPr>
            </w:pPr>
            <w:r w:rsidRPr="00AC2577">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422EA62" w14:textId="77777777" w:rsidR="00512EFB" w:rsidRPr="00AC2577" w:rsidRDefault="00512EFB" w:rsidP="005678CA">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A869841" w14:textId="77777777" w:rsidR="00512EFB" w:rsidRPr="00AC2577" w:rsidRDefault="00512EFB" w:rsidP="005678C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88BC99D" w14:textId="77777777" w:rsidR="00512EFB" w:rsidRPr="00AD3848" w:rsidRDefault="00512EFB" w:rsidP="005678CA">
            <w:pPr>
              <w:pStyle w:val="TAL"/>
              <w:rPr>
                <w:highlight w:val="yellow"/>
                <w:lang w:eastAsia="ja-JP"/>
              </w:rPr>
            </w:pPr>
            <w:r w:rsidRPr="00AD3848">
              <w:rPr>
                <w:rFonts w:eastAsia="MS Mincho"/>
                <w:highlight w:val="yellow"/>
                <w:lang w:eastAsia="ja-JP"/>
              </w:rPr>
              <w:t>FFS: [Per BC or Per FS or 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5C230E6" w14:textId="77777777" w:rsidR="00512EFB" w:rsidRPr="00AD3848" w:rsidRDefault="00512EFB" w:rsidP="005678CA">
            <w:pPr>
              <w:pStyle w:val="TAL"/>
              <w:rPr>
                <w:highlight w:val="yellow"/>
                <w:lang w:eastAsia="ja-JP"/>
              </w:rPr>
            </w:pPr>
            <w:r w:rsidRPr="00AD3848">
              <w:rPr>
                <w:highlight w:val="yellow"/>
                <w:lang w:eastAsia="ja-JP"/>
              </w:rPr>
              <w:t>[N/A or No] (TDD only)</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5DACF7B" w14:textId="77777777" w:rsidR="00512EFB" w:rsidRPr="00AD3848" w:rsidRDefault="00512EFB" w:rsidP="005678CA">
            <w:pPr>
              <w:pStyle w:val="TAL"/>
              <w:rPr>
                <w:highlight w:val="yellow"/>
                <w:lang w:eastAsia="ja-JP"/>
              </w:rPr>
            </w:pPr>
            <w:r w:rsidRPr="00AD3848">
              <w:rPr>
                <w:highlight w:val="yellow"/>
                <w:lang w:eastAsia="ja-JP"/>
              </w:rPr>
              <w:t>[N/A or Yes or 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6567920" w14:textId="77777777" w:rsidR="00512EFB" w:rsidRPr="00AD3848" w:rsidRDefault="00512EFB" w:rsidP="005678CA">
            <w:pPr>
              <w:pStyle w:val="TAL"/>
              <w:rPr>
                <w:highlight w:val="yellow"/>
                <w:lang w:eastAsia="ja-JP"/>
              </w:rPr>
            </w:pPr>
            <w:r w:rsidRPr="00AD3848">
              <w:rPr>
                <w:rFonts w:hint="eastAsia"/>
                <w:highlight w:val="yellow"/>
                <w:lang w:eastAsia="ja-JP"/>
              </w:rPr>
              <w:t>[</w:t>
            </w:r>
            <w:r w:rsidRPr="00AD3848">
              <w:rPr>
                <w:highlight w:val="yellow"/>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5E71997D" w14:textId="77777777" w:rsidR="00512EFB" w:rsidRPr="00AC2577" w:rsidRDefault="00512EFB" w:rsidP="005678CA">
            <w:pPr>
              <w:pStyle w:val="TAL"/>
            </w:pPr>
            <w:r w:rsidRPr="00AC2577">
              <w:rPr>
                <w:rFonts w:eastAsia="MS Mincho"/>
              </w:rPr>
              <w:t xml:space="preserve">Half duplex </w:t>
            </w:r>
            <w:proofErr w:type="spellStart"/>
            <w:r w:rsidRPr="00AC2577">
              <w:rPr>
                <w:rFonts w:eastAsia="MS Mincho"/>
              </w:rPr>
              <w:t>Ues</w:t>
            </w:r>
            <w:proofErr w:type="spellEnd"/>
            <w:r w:rsidRPr="00AC2577">
              <w:rPr>
                <w:rFonts w:eastAsia="MS Mincho"/>
              </w:rPr>
              <w:t xml:space="preserve"> that do not indicate this capability should still be able to operate half-duplex TDD CA </w:t>
            </w:r>
            <w:r w:rsidRPr="00AC2577">
              <w:rPr>
                <w:lang w:val="en-US"/>
              </w:rPr>
              <w:t xml:space="preserve">(i.e. </w:t>
            </w:r>
            <w:proofErr w:type="spellStart"/>
            <w:r w:rsidRPr="00AC2577">
              <w:rPr>
                <w:lang w:val="en-US"/>
              </w:rPr>
              <w:t>simultaneousRxTxInterBandCA</w:t>
            </w:r>
            <w:proofErr w:type="spellEnd"/>
            <w:r w:rsidRPr="00AC2577">
              <w:rPr>
                <w:lang w:val="en-US"/>
              </w:rPr>
              <w:t xml:space="preserve"> </w:t>
            </w:r>
            <w:proofErr w:type="gramStart"/>
            <w:r w:rsidRPr="00AC2577">
              <w:rPr>
                <w:lang w:val="en-US"/>
              </w:rPr>
              <w:t>not  supported</w:t>
            </w:r>
            <w:proofErr w:type="gramEnd"/>
            <w:r w:rsidRPr="00AC2577">
              <w:rPr>
                <w:lang w:val="en-US"/>
              </w:rPr>
              <w:t>) per Rel15 specifications</w:t>
            </w:r>
            <w:r w:rsidRPr="00AC2577">
              <w:rPr>
                <w:rFonts w:eastAsia="MS Mincho"/>
              </w:rPr>
              <w:t xml:space="preserve">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71A3A95" w14:textId="77777777" w:rsidR="00512EFB" w:rsidRPr="00AC2577" w:rsidRDefault="00512EFB" w:rsidP="005678CA">
            <w:pPr>
              <w:pStyle w:val="TAL"/>
              <w:rPr>
                <w:lang w:eastAsia="ja-JP"/>
              </w:rPr>
            </w:pPr>
            <w:r w:rsidRPr="00AC2577">
              <w:rPr>
                <w:rFonts w:eastAsia="MS Mincho" w:cs="Arial"/>
                <w:szCs w:val="18"/>
                <w:lang w:eastAsia="ja-JP"/>
              </w:rPr>
              <w:t xml:space="preserve">FFS: </w:t>
            </w:r>
            <w:r w:rsidRPr="00AC2577">
              <w:rPr>
                <w:rFonts w:cs="Arial"/>
                <w:szCs w:val="18"/>
              </w:rPr>
              <w:t xml:space="preserve">[Mandatory with capability </w:t>
            </w:r>
            <w:proofErr w:type="spellStart"/>
            <w:r w:rsidRPr="00AC2577">
              <w:rPr>
                <w:rFonts w:cs="Arial"/>
                <w:szCs w:val="18"/>
              </w:rPr>
              <w:t>signaling</w:t>
            </w:r>
            <w:proofErr w:type="spellEnd"/>
            <w:r w:rsidRPr="00AC2577">
              <w:rPr>
                <w:rFonts w:cs="Arial"/>
                <w:szCs w:val="18"/>
              </w:rPr>
              <w:t xml:space="preserve"> for intra-band CA band and for inter-band CA in band combination without RAN4 FG 2-5 capability or Optional with capability </w:t>
            </w:r>
            <w:proofErr w:type="spellStart"/>
            <w:r w:rsidRPr="00AC2577">
              <w:rPr>
                <w:rFonts w:cs="Arial"/>
                <w:szCs w:val="18"/>
              </w:rPr>
              <w:t>signaling</w:t>
            </w:r>
            <w:proofErr w:type="spellEnd"/>
            <w:r w:rsidRPr="00AC2577">
              <w:rPr>
                <w:rFonts w:cs="Arial"/>
                <w:szCs w:val="18"/>
              </w:rPr>
              <w:t>]</w:t>
            </w:r>
          </w:p>
        </w:tc>
      </w:tr>
      <w:tr w:rsidR="00512EFB" w:rsidRPr="00AC2577" w14:paraId="5097549D" w14:textId="77777777" w:rsidTr="005678CA">
        <w:trPr>
          <w:trHeight w:val="20"/>
        </w:trPr>
        <w:tc>
          <w:tcPr>
            <w:tcW w:w="1130" w:type="dxa"/>
            <w:tcBorders>
              <w:top w:val="single" w:sz="4" w:space="0" w:color="auto"/>
              <w:left w:val="single" w:sz="4" w:space="0" w:color="auto"/>
              <w:bottom w:val="single" w:sz="4" w:space="0" w:color="auto"/>
              <w:right w:val="single" w:sz="4" w:space="0" w:color="auto"/>
            </w:tcBorders>
            <w:hideMark/>
          </w:tcPr>
          <w:p w14:paraId="2847254A" w14:textId="77777777" w:rsidR="00512EFB" w:rsidRPr="00AC2577" w:rsidRDefault="00512EFB" w:rsidP="005678CA">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4C6E5B0E" w14:textId="77777777" w:rsidR="00512EFB" w:rsidRPr="00AC2577" w:rsidRDefault="00512EFB" w:rsidP="005678CA">
            <w:pPr>
              <w:pStyle w:val="TAL"/>
              <w:rPr>
                <w:lang w:eastAsia="ja-JP"/>
              </w:rPr>
            </w:pPr>
            <w:r w:rsidRPr="00AC2577">
              <w:rPr>
                <w:lang w:eastAsia="ja-JP"/>
              </w:rPr>
              <w:t>14-6</w:t>
            </w:r>
          </w:p>
        </w:tc>
        <w:tc>
          <w:tcPr>
            <w:tcW w:w="1559" w:type="dxa"/>
            <w:tcBorders>
              <w:top w:val="single" w:sz="4" w:space="0" w:color="auto"/>
              <w:left w:val="single" w:sz="4" w:space="0" w:color="auto"/>
              <w:bottom w:val="single" w:sz="4" w:space="0" w:color="auto"/>
              <w:right w:val="single" w:sz="4" w:space="0" w:color="auto"/>
            </w:tcBorders>
            <w:hideMark/>
          </w:tcPr>
          <w:p w14:paraId="40A7F364" w14:textId="77777777" w:rsidR="00512EFB" w:rsidRPr="00AC2577" w:rsidRDefault="00512EFB" w:rsidP="005678CA">
            <w:pPr>
              <w:pStyle w:val="TAL"/>
            </w:pPr>
            <w:r w:rsidRPr="00AC2577">
              <w:t>New RACH configuration for FR1 TDD</w:t>
            </w:r>
          </w:p>
        </w:tc>
        <w:tc>
          <w:tcPr>
            <w:tcW w:w="6371" w:type="dxa"/>
            <w:tcBorders>
              <w:top w:val="single" w:sz="4" w:space="0" w:color="auto"/>
              <w:left w:val="single" w:sz="4" w:space="0" w:color="auto"/>
              <w:bottom w:val="single" w:sz="4" w:space="0" w:color="auto"/>
              <w:right w:val="single" w:sz="4" w:space="0" w:color="auto"/>
            </w:tcBorders>
          </w:tcPr>
          <w:p w14:paraId="06310BDD" w14:textId="77777777" w:rsidR="00512EFB" w:rsidRPr="00AC2577" w:rsidRDefault="00512EFB" w:rsidP="00512EFB">
            <w:pPr>
              <w:pStyle w:val="TAL"/>
              <w:numPr>
                <w:ilvl w:val="0"/>
                <w:numId w:val="35"/>
              </w:numPr>
            </w:pPr>
            <w:r w:rsidRPr="00AC2577">
              <w:t xml:space="preserve">new RACH configuration entries with subframe number 2 and/or 7 for RACH periodicity longer than 10 </w:t>
            </w:r>
            <w:proofErr w:type="spellStart"/>
            <w:r w:rsidRPr="00AC2577">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22A0CA2B" w14:textId="77777777" w:rsidR="00512EFB" w:rsidRPr="0031657C" w:rsidRDefault="00512EFB" w:rsidP="005678CA">
            <w:pPr>
              <w:pStyle w:val="TAL"/>
              <w:rPr>
                <w:highlight w:val="yellow"/>
                <w:lang w:eastAsia="ja-JP"/>
              </w:rPr>
            </w:pPr>
            <w:del w:id="44" w:author="Harada Hiroki" w:date="2020-05-07T07:06:00Z">
              <w:r w:rsidRPr="0031657C" w:rsidDel="00C766CD">
                <w:rPr>
                  <w:rFonts w:hint="eastAsia"/>
                  <w:highlight w:val="yellow"/>
                  <w:lang w:eastAsia="ja-JP"/>
                </w:rPr>
                <w:delText>T</w:delText>
              </w:r>
              <w:r w:rsidRPr="0031657C" w:rsidDel="00C766CD">
                <w:rPr>
                  <w:highlight w:val="yellow"/>
                  <w:lang w:eastAsia="ja-JP"/>
                </w:rPr>
                <w:delText>BD</w:delText>
              </w:r>
            </w:del>
          </w:p>
        </w:tc>
        <w:tc>
          <w:tcPr>
            <w:tcW w:w="858" w:type="dxa"/>
            <w:tcBorders>
              <w:top w:val="single" w:sz="4" w:space="0" w:color="auto"/>
              <w:left w:val="single" w:sz="4" w:space="0" w:color="auto"/>
              <w:bottom w:val="single" w:sz="4" w:space="0" w:color="auto"/>
              <w:right w:val="single" w:sz="4" w:space="0" w:color="auto"/>
            </w:tcBorders>
            <w:hideMark/>
          </w:tcPr>
          <w:p w14:paraId="0D78A5E5" w14:textId="77777777" w:rsidR="00512EFB" w:rsidRPr="00AC2577" w:rsidRDefault="00512EFB" w:rsidP="005678CA">
            <w:pPr>
              <w:pStyle w:val="TAL"/>
              <w:rPr>
                <w:rFonts w:eastAsia="MS Mincho"/>
                <w:iCs/>
                <w:lang w:eastAsia="ja-JP"/>
              </w:rPr>
            </w:pPr>
            <w:r w:rsidRPr="00AC2577">
              <w:rPr>
                <w:rFonts w:eastAsia="MS Mincho" w:hint="eastAsia"/>
                <w:iCs/>
                <w:lang w:eastAsia="ja-JP"/>
              </w:rPr>
              <w:t>N</w:t>
            </w:r>
            <w:r w:rsidRPr="00AC2577">
              <w:rPr>
                <w:rFonts w:eastAsia="MS Mincho"/>
                <w:iCs/>
                <w:lang w:eastAsia="ja-JP"/>
              </w:rPr>
              <w:t>o</w:t>
            </w:r>
          </w:p>
        </w:tc>
        <w:tc>
          <w:tcPr>
            <w:tcW w:w="851" w:type="dxa"/>
            <w:tcBorders>
              <w:top w:val="single" w:sz="4" w:space="0" w:color="auto"/>
              <w:left w:val="single" w:sz="4" w:space="0" w:color="auto"/>
              <w:bottom w:val="single" w:sz="4" w:space="0" w:color="auto"/>
              <w:right w:val="single" w:sz="4" w:space="0" w:color="auto"/>
            </w:tcBorders>
            <w:hideMark/>
          </w:tcPr>
          <w:p w14:paraId="68810699" w14:textId="77777777" w:rsidR="00512EFB" w:rsidRPr="00AC2577" w:rsidRDefault="00512EFB" w:rsidP="005678CA">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8E71591" w14:textId="77777777" w:rsidR="00512EFB" w:rsidRPr="00AC2577" w:rsidRDefault="00512EFB" w:rsidP="005678C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4332A6E" w14:textId="77777777" w:rsidR="00512EFB" w:rsidRPr="00AC2577" w:rsidRDefault="00512EFB" w:rsidP="005678CA">
            <w:pPr>
              <w:pStyle w:val="TAL"/>
              <w:rPr>
                <w:lang w:eastAsia="ja-JP"/>
              </w:rPr>
            </w:pPr>
            <w:r w:rsidRPr="00AC2577">
              <w:rPr>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09EF6DC5" w14:textId="77777777" w:rsidR="00512EFB" w:rsidRPr="00AC2577" w:rsidRDefault="00512EFB" w:rsidP="005678CA">
            <w:pPr>
              <w:pStyle w:val="TAL"/>
              <w:rPr>
                <w:lang w:eastAsia="ja-JP"/>
              </w:rPr>
            </w:pPr>
            <w:r w:rsidRPr="00AC2577">
              <w:rPr>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4152CDB2" w14:textId="77777777" w:rsidR="00512EFB" w:rsidRPr="00AC2577" w:rsidRDefault="00512EFB" w:rsidP="005678CA">
            <w:pPr>
              <w:pStyle w:val="TAL"/>
              <w:rPr>
                <w:lang w:eastAsia="ja-JP"/>
              </w:rPr>
            </w:pPr>
            <w:r w:rsidRPr="00AC2577">
              <w:rPr>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20AA092C" w14:textId="77777777" w:rsidR="00512EFB" w:rsidRPr="00AC2577" w:rsidRDefault="00512EFB" w:rsidP="005678CA">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62E98DA" w14:textId="77777777" w:rsidR="00512EFB" w:rsidRPr="00AC2577" w:rsidRDefault="00512EFB" w:rsidP="005678CA">
            <w:pPr>
              <w:pStyle w:val="TAL"/>
            </w:pPr>
            <w:r w:rsidRPr="00AC2577">
              <w:t>Agreement:</w:t>
            </w:r>
          </w:p>
          <w:p w14:paraId="34AAC20E" w14:textId="77777777" w:rsidR="00512EFB" w:rsidRPr="00AC2577" w:rsidRDefault="00512EFB" w:rsidP="005678CA">
            <w:pPr>
              <w:pStyle w:val="TAL"/>
            </w:pPr>
            <w:r w:rsidRPr="00AC2577">
              <w:rPr>
                <w:rFonts w:hint="eastAsia"/>
              </w:rPr>
              <w:t>•</w:t>
            </w:r>
            <w:r w:rsidRPr="00AC2577">
              <w:t>A new UE capability is not introduced for this TEI, i.e., it is a mandatory UE feature for Rel-16.</w:t>
            </w:r>
          </w:p>
        </w:tc>
        <w:tc>
          <w:tcPr>
            <w:tcW w:w="1276" w:type="dxa"/>
            <w:tcBorders>
              <w:top w:val="single" w:sz="4" w:space="0" w:color="auto"/>
              <w:left w:val="single" w:sz="4" w:space="0" w:color="auto"/>
              <w:bottom w:val="single" w:sz="4" w:space="0" w:color="auto"/>
              <w:right w:val="single" w:sz="4" w:space="0" w:color="auto"/>
            </w:tcBorders>
          </w:tcPr>
          <w:p w14:paraId="15E36B48" w14:textId="77777777" w:rsidR="00512EFB" w:rsidRPr="00AC2577" w:rsidRDefault="00512EFB" w:rsidP="005678CA">
            <w:pPr>
              <w:pStyle w:val="TAL"/>
              <w:rPr>
                <w:lang w:eastAsia="ja-JP"/>
              </w:rPr>
            </w:pPr>
            <w:r w:rsidRPr="00AC2577">
              <w:rPr>
                <w:lang w:eastAsia="ja-JP"/>
              </w:rPr>
              <w:t>Mandatory without capability signalling</w:t>
            </w:r>
          </w:p>
        </w:tc>
      </w:tr>
      <w:tr w:rsidR="00512EFB" w:rsidRPr="00AC2577" w14:paraId="6509B1CF" w14:textId="77777777" w:rsidTr="005678C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5895F25C" w14:textId="77777777" w:rsidR="00512EFB" w:rsidRPr="00AC2577" w:rsidRDefault="00512EFB" w:rsidP="005678CA">
            <w:pPr>
              <w:pStyle w:val="TAL"/>
              <w:rPr>
                <w:lang w:eastAsia="ja-JP"/>
              </w:rPr>
            </w:pPr>
            <w:r w:rsidRPr="00AC2577">
              <w:rPr>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0B7F9FC6" w14:textId="77777777" w:rsidR="00512EFB" w:rsidRPr="00AD3848" w:rsidRDefault="00512EFB" w:rsidP="005678CA">
            <w:pPr>
              <w:pStyle w:val="TAL"/>
              <w:rPr>
                <w:highlight w:val="yellow"/>
                <w:lang w:eastAsia="ja-JP"/>
              </w:rPr>
            </w:pPr>
            <w:r w:rsidRPr="00AD3848">
              <w:rPr>
                <w:highlight w:val="yellow"/>
                <w:lang w:eastAsia="ja-JP"/>
              </w:rPr>
              <w:t>[14-7]</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A211512" w14:textId="77777777" w:rsidR="00512EFB" w:rsidRPr="00AC2577" w:rsidRDefault="00512EFB" w:rsidP="005678CA">
            <w:pPr>
              <w:pStyle w:val="TAL"/>
            </w:pPr>
            <w:r w:rsidRPr="00AC2577">
              <w:t xml:space="preserve">New capability for </w:t>
            </w:r>
            <w:proofErr w:type="spellStart"/>
            <w:r w:rsidRPr="00AC2577">
              <w:t>beamSwitchTiming</w:t>
            </w:r>
            <w:proofErr w:type="spellEnd"/>
            <w:r w:rsidRPr="00AC2577">
              <w:t xml:space="preserve"> values of 224 and 336</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232187A" w14:textId="77777777" w:rsidR="00512EFB" w:rsidRPr="00AD3848" w:rsidRDefault="00512EFB" w:rsidP="005678CA">
            <w:pPr>
              <w:pStyle w:val="TAL"/>
              <w:ind w:left="360" w:hanging="360"/>
              <w:rPr>
                <w:highlight w:val="yellow"/>
              </w:rPr>
            </w:pPr>
            <w:r w:rsidRPr="00AD3848">
              <w:rPr>
                <w:highlight w:val="yellow"/>
              </w:rPr>
              <w:t xml:space="preserve">[48 is used as the beam switching threshold for </w:t>
            </w:r>
            <w:proofErr w:type="spellStart"/>
            <w:r w:rsidRPr="00AD3848">
              <w:rPr>
                <w:highlight w:val="yellow"/>
              </w:rPr>
              <w:t>Ues</w:t>
            </w:r>
            <w:proofErr w:type="spellEnd"/>
            <w:r w:rsidRPr="00AD3848">
              <w:rPr>
                <w:highlight w:val="yellow"/>
              </w:rPr>
              <w:t xml:space="preserve"> reporting 224 or 336</w:t>
            </w:r>
          </w:p>
          <w:p w14:paraId="76E1B7FD" w14:textId="77777777" w:rsidR="00512EFB" w:rsidRPr="00AD3848" w:rsidRDefault="00512EFB" w:rsidP="005678CA">
            <w:pPr>
              <w:pStyle w:val="TAL"/>
              <w:ind w:left="360" w:hanging="360"/>
              <w:rPr>
                <w:highlight w:val="yellow"/>
              </w:rPr>
            </w:pPr>
            <w:r w:rsidRPr="00AD3848">
              <w:rPr>
                <w:highlight w:val="yellow"/>
              </w:rPr>
              <w:t xml:space="preserve">When using sym224 and sym336, </w:t>
            </w:r>
            <w:proofErr w:type="spellStart"/>
            <w:r w:rsidRPr="00AD3848">
              <w:rPr>
                <w:highlight w:val="yellow"/>
              </w:rPr>
              <w:t>beamSwitchTiming</w:t>
            </w:r>
            <w:proofErr w:type="spellEnd"/>
            <w:r w:rsidRPr="00AD3848">
              <w:rPr>
                <w:highlight w:val="yellow"/>
              </w:rPr>
              <w:t xml:space="preserve"> indicates the minimum number of OFDM symbols between the DCI triggering of aperiodic CSI-RS and aperiodic CSI-RS transmission in a CSI-RS resource configured with repetition ‘ON’ to apply TCI indication in CSI-RS triggering DCI.]</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C5C638A" w14:textId="77777777" w:rsidR="00512EFB" w:rsidRPr="0031657C" w:rsidRDefault="00512EFB" w:rsidP="005678CA">
            <w:pPr>
              <w:pStyle w:val="TAL"/>
              <w:rPr>
                <w:highlight w:val="yellow"/>
              </w:rPr>
            </w:pPr>
            <w:r w:rsidRPr="0031657C">
              <w:rPr>
                <w:highlight w:val="yellow"/>
              </w:rPr>
              <w:t>TBD</w:t>
            </w:r>
          </w:p>
          <w:p w14:paraId="0F637E13" w14:textId="77777777" w:rsidR="00512EFB" w:rsidRPr="0031657C" w:rsidRDefault="00512EFB" w:rsidP="005678CA">
            <w:pPr>
              <w:pStyle w:val="TAL"/>
              <w:rPr>
                <w:highlight w:val="yellow"/>
              </w:rPr>
            </w:pPr>
            <w:r w:rsidRPr="0031657C">
              <w:rPr>
                <w:highlight w:val="yellow"/>
              </w:rPr>
              <w:t>[2-28]</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76E869AE" w14:textId="77777777" w:rsidR="00512EFB" w:rsidRPr="00AC2577" w:rsidRDefault="00512EFB" w:rsidP="005678CA">
            <w:pPr>
              <w:pStyle w:val="TAL"/>
              <w:rPr>
                <w:rFonts w:eastAsia="MS Mincho"/>
                <w:iCs/>
                <w:lang w:eastAsia="ja-JP"/>
              </w:rPr>
            </w:pPr>
            <w:r w:rsidRPr="00AC2577">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4D2B1CB0" w14:textId="77777777" w:rsidR="00512EFB" w:rsidRPr="00AC2577" w:rsidRDefault="00512EFB" w:rsidP="005678CA">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9F87C1C" w14:textId="77777777" w:rsidR="00512EFB" w:rsidRPr="00AC2577" w:rsidRDefault="00512EFB" w:rsidP="005678C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CBDEE6E" w14:textId="77777777" w:rsidR="00512EFB" w:rsidRPr="00AC2577" w:rsidRDefault="00512EFB" w:rsidP="005678CA">
            <w:pPr>
              <w:pStyle w:val="TAL"/>
              <w:rPr>
                <w:lang w:eastAsia="ja-JP"/>
              </w:rPr>
            </w:pPr>
            <w:r w:rsidRPr="00AC2577">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D70A48A" w14:textId="77777777" w:rsidR="00512EFB" w:rsidRPr="00AC2577" w:rsidRDefault="00512EFB" w:rsidP="005678CA">
            <w:pPr>
              <w:pStyle w:val="TAL"/>
              <w:rPr>
                <w:lang w:eastAsia="ja-JP"/>
              </w:rPr>
            </w:pPr>
            <w:r w:rsidRPr="00AC2577">
              <w:rPr>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5650CEA" w14:textId="77777777" w:rsidR="00512EFB" w:rsidRPr="00AC2577" w:rsidRDefault="00512EFB" w:rsidP="005678CA">
            <w:pPr>
              <w:pStyle w:val="TAL"/>
              <w:rPr>
                <w:lang w:eastAsia="ja-JP"/>
              </w:rPr>
            </w:pPr>
            <w:r w:rsidRPr="00AC2577">
              <w:rPr>
                <w:lang w:eastAsia="ja-JP"/>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0AD2B20" w14:textId="77777777" w:rsidR="00512EFB" w:rsidRPr="00AC2577" w:rsidRDefault="00512EFB" w:rsidP="005678CA">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7E5C345A" w14:textId="77777777" w:rsidR="00512EFB" w:rsidRPr="00AC2577" w:rsidRDefault="00512EFB" w:rsidP="005678CA">
            <w:pPr>
              <w:pStyle w:val="TAL"/>
            </w:pPr>
            <w:r w:rsidRPr="008B7F13">
              <w:rPr>
                <w:highlight w:val="yellow"/>
              </w:rPr>
              <w:t xml:space="preserve">FFS: relationship with </w:t>
            </w:r>
            <w:proofErr w:type="spellStart"/>
            <w:r w:rsidRPr="008B7F13">
              <w:rPr>
                <w:highlight w:val="yellow"/>
              </w:rPr>
              <w:t>beamSwitchTiming</w:t>
            </w:r>
            <w:proofErr w:type="spellEnd"/>
            <w:r w:rsidRPr="008B7F13">
              <w:rPr>
                <w:highlight w:val="yellow"/>
              </w:rPr>
              <w:t xml:space="preserve"> for FG2-28</w:t>
            </w:r>
          </w:p>
          <w:p w14:paraId="325156B5" w14:textId="77777777" w:rsidR="00512EFB" w:rsidRPr="00AC2577" w:rsidRDefault="00512EFB" w:rsidP="005678CA">
            <w:pPr>
              <w:pStyle w:val="TAL"/>
            </w:pPr>
          </w:p>
          <w:p w14:paraId="75783AE3" w14:textId="77777777" w:rsidR="00512EFB" w:rsidRPr="00AC2577" w:rsidRDefault="00512EFB" w:rsidP="005678CA">
            <w:pPr>
              <w:pStyle w:val="TAL"/>
            </w:pPr>
            <w:r w:rsidRPr="00AC2577">
              <w:t>Agreements:</w:t>
            </w:r>
          </w:p>
          <w:p w14:paraId="20780E34" w14:textId="77777777" w:rsidR="00512EFB" w:rsidRPr="00AC2577" w:rsidRDefault="00512EFB" w:rsidP="005678CA">
            <w:pPr>
              <w:pStyle w:val="TAL"/>
            </w:pPr>
            <w:r w:rsidRPr="00AC2577">
              <w:rPr>
                <w:rFonts w:ascii="MS Mincho" w:eastAsia="MS Mincho" w:hAnsi="MS Mincho" w:cs="MS Mincho" w:hint="eastAsia"/>
              </w:rPr>
              <w:t>・</w:t>
            </w:r>
            <w:r w:rsidRPr="00AC2577">
              <w:t xml:space="preserve">48 is used as the beam switching threshold for </w:t>
            </w:r>
            <w:proofErr w:type="spellStart"/>
            <w:r w:rsidRPr="00AC2577">
              <w:t>Ues</w:t>
            </w:r>
            <w:proofErr w:type="spellEnd"/>
            <w:r w:rsidRPr="00AC2577">
              <w:t xml:space="preserve"> reporting 224 or 336</w:t>
            </w:r>
          </w:p>
          <w:p w14:paraId="38C59E8F" w14:textId="77777777" w:rsidR="00512EFB" w:rsidRPr="00AC2577" w:rsidRDefault="00512EFB" w:rsidP="005678CA">
            <w:pPr>
              <w:pStyle w:val="TAL"/>
            </w:pPr>
            <w:proofErr w:type="spellStart"/>
            <w:r w:rsidRPr="00AC2577">
              <w:rPr>
                <w:rFonts w:eastAsia="Arial" w:cs="Arial"/>
              </w:rPr>
              <w:t>Ø</w:t>
            </w:r>
            <w:r w:rsidRPr="00AC2577">
              <w:t>When</w:t>
            </w:r>
            <w:proofErr w:type="spellEnd"/>
            <w:r w:rsidRPr="00AC2577">
              <w:t xml:space="preserve"> using the higher values of the feature (sym224 and sym336), </w:t>
            </w:r>
            <w:proofErr w:type="spellStart"/>
            <w:r w:rsidRPr="00AC2577">
              <w:t>beamSwitchTiming</w:t>
            </w:r>
            <w:proofErr w:type="spellEnd"/>
            <w:r w:rsidRPr="00AC2577">
              <w:t xml:space="preserve"> indicates the minimum number of OFDM symbols between the DCI triggering of aperiodic CSI-RS and aperiodic CSI-RS transmission in a CSI-RS resource configured with repetition ‘ON’ to apply TCI indication in CSI-RS triggering DCI.</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0609A3C" w14:textId="77777777" w:rsidR="00512EFB" w:rsidRPr="00AC2577" w:rsidRDefault="00512EFB" w:rsidP="005678CA">
            <w:pPr>
              <w:pStyle w:val="TAL"/>
              <w:rPr>
                <w:lang w:eastAsia="ja-JP"/>
              </w:rPr>
            </w:pPr>
            <w:r w:rsidRPr="00AC2577">
              <w:rPr>
                <w:lang w:eastAsia="ja-JP"/>
              </w:rPr>
              <w:t xml:space="preserve">Optional with capability </w:t>
            </w:r>
            <w:proofErr w:type="spellStart"/>
            <w:r w:rsidRPr="00AC2577">
              <w:rPr>
                <w:lang w:eastAsia="ja-JP"/>
              </w:rPr>
              <w:t>signaling</w:t>
            </w:r>
            <w:proofErr w:type="spellEnd"/>
          </w:p>
        </w:tc>
      </w:tr>
      <w:tr w:rsidR="00512EFB" w14:paraId="44C4D2A0" w14:textId="77777777" w:rsidTr="005678C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3FF72D03" w14:textId="77777777" w:rsidR="00512EFB" w:rsidRPr="00AC2577" w:rsidRDefault="00512EFB" w:rsidP="005678CA">
            <w:pPr>
              <w:pStyle w:val="TAL"/>
              <w:rPr>
                <w:lang w:eastAsia="ja-JP"/>
              </w:rPr>
            </w:pPr>
            <w:r w:rsidRPr="00AC2577">
              <w:rPr>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0886ABA1" w14:textId="77777777" w:rsidR="00512EFB" w:rsidRPr="00AD3848" w:rsidRDefault="00512EFB" w:rsidP="005678CA">
            <w:pPr>
              <w:pStyle w:val="TAL"/>
              <w:rPr>
                <w:highlight w:val="yellow"/>
                <w:lang w:eastAsia="ja-JP"/>
              </w:rPr>
            </w:pPr>
            <w:r w:rsidRPr="00AD3848">
              <w:rPr>
                <w:highlight w:val="yellow"/>
                <w:lang w:eastAsia="ja-JP"/>
              </w:rPr>
              <w:t>[14-8]</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172E34E" w14:textId="77777777" w:rsidR="00512EFB" w:rsidRPr="00AC2577" w:rsidRDefault="00512EFB" w:rsidP="005678CA">
            <w:pPr>
              <w:pStyle w:val="TAL"/>
            </w:pPr>
            <w:r w:rsidRPr="00AC2577">
              <w:t>Active BWP when receiving the CSI triggering DCI and when receiving the associated CSI-RS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F86FA6F" w14:textId="77777777" w:rsidR="00512EFB" w:rsidRPr="00AC2577" w:rsidRDefault="00512EFB" w:rsidP="00512EFB">
            <w:pPr>
              <w:pStyle w:val="TAL"/>
              <w:numPr>
                <w:ilvl w:val="0"/>
                <w:numId w:val="36"/>
              </w:numPr>
            </w:pPr>
            <w:r w:rsidRPr="00AC2577">
              <w:t>For a given CSI report, whether UE supports to receive the CSI triggering DCI in a different active DL BWP from receiving the associated CSI-RS, in the carrier of the serving cell expecting to receive the associated CSI-RS.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84238A9" w14:textId="77777777" w:rsidR="00512EFB" w:rsidRPr="0031657C" w:rsidRDefault="00512EFB" w:rsidP="005678CA">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3F84780C" w14:textId="77777777" w:rsidR="00512EFB" w:rsidRPr="00AC2577" w:rsidRDefault="00512EFB" w:rsidP="005678CA">
            <w:pPr>
              <w:pStyle w:val="TAL"/>
              <w:rPr>
                <w:rFonts w:eastAsia="MS Mincho"/>
                <w:iCs/>
                <w:lang w:eastAsia="ja-JP"/>
              </w:rPr>
            </w:pPr>
            <w:r w:rsidRPr="00AC2577">
              <w:rPr>
                <w:rFonts w:eastAsia="MS Mincho"/>
                <w:iCs/>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hideMark/>
          </w:tcPr>
          <w:p w14:paraId="57FE373B" w14:textId="77777777" w:rsidR="00512EFB" w:rsidRPr="00AC2577" w:rsidRDefault="00512EFB" w:rsidP="005678CA">
            <w:pPr>
              <w:pStyle w:val="TAL"/>
              <w:rPr>
                <w:lang w:eastAsia="ja-JP"/>
              </w:rPr>
            </w:pPr>
            <w:r w:rsidRPr="00AC2577">
              <w:rPr>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E99A83A" w14:textId="77777777" w:rsidR="00512EFB" w:rsidRPr="00AC2577" w:rsidRDefault="00512EFB" w:rsidP="005678C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7D79215" w14:textId="77777777" w:rsidR="00512EFB" w:rsidRPr="00AC2577" w:rsidRDefault="00512EFB" w:rsidP="005678CA">
            <w:pPr>
              <w:pStyle w:val="TAL"/>
              <w:rPr>
                <w:lang w:eastAsia="ja-JP"/>
              </w:rPr>
            </w:pPr>
            <w:r w:rsidRPr="00AC2577">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40C27BE" w14:textId="77777777" w:rsidR="00512EFB" w:rsidRPr="00AC2577" w:rsidRDefault="00512EFB" w:rsidP="005678CA">
            <w:pPr>
              <w:pStyle w:val="TAL"/>
              <w:rPr>
                <w:lang w:eastAsia="ja-JP"/>
              </w:rPr>
            </w:pPr>
            <w:r w:rsidRPr="00AC2577">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15D5E19" w14:textId="77777777" w:rsidR="00512EFB" w:rsidRPr="00AC2577" w:rsidRDefault="00512EFB" w:rsidP="005678CA">
            <w:pPr>
              <w:pStyle w:val="TAL"/>
              <w:rPr>
                <w:lang w:eastAsia="ja-JP"/>
              </w:rPr>
            </w:pPr>
            <w:r w:rsidRPr="00AC2577">
              <w:rPr>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75EF8FCA" w14:textId="77777777" w:rsidR="00512EFB" w:rsidRPr="00AC2577" w:rsidRDefault="00512EFB" w:rsidP="005678CA">
            <w:pPr>
              <w:pStyle w:val="TAL"/>
              <w:rPr>
                <w:lang w:eastAsia="ja-JP"/>
              </w:rPr>
            </w:pPr>
            <w:r w:rsidRPr="00AC2577">
              <w:rPr>
                <w:rFonts w:hint="eastAsia"/>
                <w:lang w:eastAsia="ja-JP"/>
              </w:rPr>
              <w:t>N</w:t>
            </w:r>
            <w:r w:rsidRPr="00AC2577">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26C26C2" w14:textId="77777777" w:rsidR="00512EFB" w:rsidRPr="00AC2577" w:rsidRDefault="00512EFB" w:rsidP="005678CA">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A178E90" w14:textId="77777777" w:rsidR="00512EFB" w:rsidRPr="000C34DD" w:rsidRDefault="00512EFB" w:rsidP="005678CA">
            <w:pPr>
              <w:pStyle w:val="TAL"/>
              <w:rPr>
                <w:lang w:eastAsia="ja-JP"/>
              </w:rPr>
            </w:pPr>
            <w:r w:rsidRPr="00AC2577">
              <w:rPr>
                <w:lang w:eastAsia="ja-JP"/>
              </w:rPr>
              <w:t xml:space="preserve">Optional with capability </w:t>
            </w:r>
            <w:proofErr w:type="spellStart"/>
            <w:r w:rsidRPr="00AC2577">
              <w:rPr>
                <w:lang w:eastAsia="ja-JP"/>
              </w:rPr>
              <w:t>signaling</w:t>
            </w:r>
            <w:proofErr w:type="spellEnd"/>
          </w:p>
        </w:tc>
      </w:tr>
    </w:tbl>
    <w:p w14:paraId="4DD12A51" w14:textId="77777777" w:rsidR="00512EFB" w:rsidRDefault="00512EFB" w:rsidP="00512EFB">
      <w:pPr>
        <w:spacing w:afterLines="50" w:after="120"/>
        <w:jc w:val="both"/>
        <w:rPr>
          <w:rFonts w:eastAsia="MS Mincho"/>
          <w:sz w:val="22"/>
        </w:rPr>
      </w:pPr>
    </w:p>
    <w:p w14:paraId="2EB4BDDB" w14:textId="66E456A5" w:rsidR="0085658C" w:rsidRDefault="0085658C" w:rsidP="00A00F29">
      <w:pPr>
        <w:spacing w:afterLines="50" w:after="120"/>
        <w:jc w:val="both"/>
        <w:rPr>
          <w:rFonts w:eastAsia="MS Mincho"/>
          <w:sz w:val="22"/>
        </w:rPr>
      </w:pPr>
    </w:p>
    <w:p w14:paraId="7595F7AC" w14:textId="154B7D0B" w:rsidR="0085658C" w:rsidRDefault="0085658C" w:rsidP="00A00F29">
      <w:pPr>
        <w:spacing w:afterLines="50" w:after="120"/>
        <w:jc w:val="both"/>
        <w:rPr>
          <w:rFonts w:eastAsia="MS Mincho"/>
          <w:sz w:val="22"/>
        </w:rPr>
      </w:pPr>
    </w:p>
    <w:p w14:paraId="0C08D6B5" w14:textId="41809480" w:rsidR="0085658C" w:rsidRPr="0085658C" w:rsidRDefault="0085658C" w:rsidP="0085658C">
      <w:pPr>
        <w:pStyle w:val="ListParagraph"/>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b/>
          <w:bCs/>
          <w:sz w:val="32"/>
          <w:szCs w:val="32"/>
          <w:lang w:val="en-US" w:eastAsia="ko-KR"/>
        </w:rPr>
      </w:pPr>
      <w:r w:rsidRPr="0085658C">
        <w:rPr>
          <w:rFonts w:ascii="Arial" w:eastAsia="Batang" w:hAnsi="Arial"/>
          <w:b/>
          <w:bCs/>
          <w:sz w:val="32"/>
          <w:szCs w:val="32"/>
          <w:lang w:val="en-US" w:eastAsia="ko-KR"/>
        </w:rPr>
        <w:t>Qualcomm’s Views</w:t>
      </w:r>
    </w:p>
    <w:p w14:paraId="0B5A6A61" w14:textId="3BE0C5D0" w:rsidR="0085658C" w:rsidRPr="0085658C" w:rsidRDefault="0085658C" w:rsidP="00CE2A3E">
      <w:pPr>
        <w:keepNext/>
        <w:keepLines/>
        <w:overflowPunct w:val="0"/>
        <w:autoSpaceDE w:val="0"/>
        <w:autoSpaceDN w:val="0"/>
        <w:adjustRightInd w:val="0"/>
        <w:spacing w:after="120"/>
        <w:jc w:val="both"/>
        <w:textAlignment w:val="baseline"/>
        <w:outlineLvl w:val="0"/>
        <w:rPr>
          <w:rFonts w:eastAsia="Batang"/>
          <w:sz w:val="22"/>
          <w:szCs w:val="22"/>
          <w:lang w:eastAsia="ko-KR"/>
        </w:rPr>
      </w:pPr>
      <w:r w:rsidRPr="0085658C">
        <w:rPr>
          <w:rFonts w:eastAsia="Batang"/>
          <w:sz w:val="22"/>
          <w:szCs w:val="22"/>
          <w:lang w:eastAsia="ko-KR"/>
        </w:rPr>
        <w:t>Our views on the remaining issues of UE feature</w:t>
      </w:r>
      <w:r w:rsidR="00735296">
        <w:rPr>
          <w:rFonts w:eastAsia="Batang"/>
          <w:sz w:val="22"/>
          <w:szCs w:val="22"/>
          <w:lang w:eastAsia="ko-KR"/>
        </w:rPr>
        <w:t>s for TEIs</w:t>
      </w:r>
      <w:r w:rsidRPr="0085658C">
        <w:rPr>
          <w:rFonts w:eastAsia="Batang"/>
          <w:sz w:val="22"/>
          <w:szCs w:val="22"/>
          <w:lang w:eastAsia="ko-KR"/>
        </w:rPr>
        <w:t xml:space="preserve"> </w:t>
      </w:r>
      <w:r w:rsidR="00735296">
        <w:rPr>
          <w:rFonts w:eastAsia="Batang"/>
          <w:sz w:val="22"/>
          <w:szCs w:val="22"/>
          <w:lang w:eastAsia="ko-KR"/>
        </w:rPr>
        <w:t>are</w:t>
      </w:r>
      <w:r w:rsidRPr="0085658C">
        <w:rPr>
          <w:rFonts w:eastAsia="Batang"/>
          <w:sz w:val="22"/>
          <w:szCs w:val="22"/>
          <w:lang w:eastAsia="ko-KR"/>
        </w:rPr>
        <w:t xml:space="preserve"> summarized as follows:</w:t>
      </w:r>
    </w:p>
    <w:p w14:paraId="09FA8600" w14:textId="77777777" w:rsidR="007F7F25" w:rsidRDefault="007F7F25" w:rsidP="007F7F25">
      <w:pPr>
        <w:jc w:val="both"/>
        <w:rPr>
          <w:b/>
          <w:sz w:val="22"/>
        </w:rPr>
      </w:pPr>
    </w:p>
    <w:p w14:paraId="178CF949" w14:textId="6BB49665" w:rsidR="007F7F25" w:rsidRDefault="007F7F25" w:rsidP="007F7F25">
      <w:pPr>
        <w:jc w:val="both"/>
        <w:rPr>
          <w:b/>
          <w:sz w:val="22"/>
        </w:rPr>
      </w:pPr>
      <w:r w:rsidRPr="00E82EBA">
        <w:rPr>
          <w:b/>
          <w:sz w:val="22"/>
        </w:rPr>
        <w:t>FG 14-1</w:t>
      </w:r>
    </w:p>
    <w:p w14:paraId="504000A0" w14:textId="77777777" w:rsidR="007F7F25" w:rsidRPr="008F4993" w:rsidRDefault="007F7F25" w:rsidP="007F7F25">
      <w:pPr>
        <w:pStyle w:val="ListParagraph"/>
        <w:numPr>
          <w:ilvl w:val="0"/>
          <w:numId w:val="39"/>
        </w:numPr>
        <w:overflowPunct w:val="0"/>
        <w:autoSpaceDE w:val="0"/>
        <w:autoSpaceDN w:val="0"/>
        <w:adjustRightInd w:val="0"/>
        <w:spacing w:after="180"/>
        <w:ind w:leftChars="0"/>
        <w:jc w:val="both"/>
        <w:textAlignment w:val="baseline"/>
        <w:rPr>
          <w:sz w:val="22"/>
          <w:lang w:val="en-US"/>
        </w:rPr>
      </w:pPr>
      <w:r w:rsidRPr="00B57509">
        <w:rPr>
          <w:sz w:val="22"/>
          <w:lang w:val="en-US"/>
        </w:rPr>
        <w:t xml:space="preserve">14-1 </w:t>
      </w:r>
      <w:r w:rsidRPr="00B57509">
        <w:rPr>
          <w:strike/>
          <w:sz w:val="22"/>
          <w:lang w:val="en-US"/>
        </w:rPr>
        <w:t>(indicating component 1 value larger than component 2 value)</w:t>
      </w:r>
      <w:r w:rsidRPr="00B57509">
        <w:rPr>
          <w:sz w:val="22"/>
          <w:lang w:val="en-US"/>
        </w:rPr>
        <w:t>,</w:t>
      </w:r>
      <w:r>
        <w:rPr>
          <w:sz w:val="22"/>
          <w:lang w:val="en-US"/>
        </w:rPr>
        <w:t xml:space="preserve"> the limitation on reported component 1 / 2 combination is not needed as prerequisite</w:t>
      </w:r>
      <w:r w:rsidRPr="008F4993">
        <w:rPr>
          <w:sz w:val="22"/>
          <w:lang w:val="en-US"/>
        </w:rPr>
        <w:t xml:space="preserve"> </w:t>
      </w:r>
    </w:p>
    <w:p w14:paraId="4264C74D" w14:textId="77777777" w:rsidR="007F7F25" w:rsidRDefault="007F7F25" w:rsidP="007F7F25">
      <w:pPr>
        <w:jc w:val="both"/>
        <w:rPr>
          <w:b/>
          <w:sz w:val="22"/>
        </w:rPr>
      </w:pPr>
      <w:r>
        <w:rPr>
          <w:b/>
          <w:sz w:val="22"/>
        </w:rPr>
        <w:t>FG 14-2</w:t>
      </w:r>
    </w:p>
    <w:p w14:paraId="2F3EB242" w14:textId="77777777" w:rsidR="007F7F25" w:rsidRPr="008F4993" w:rsidRDefault="007F7F25" w:rsidP="007F7F25">
      <w:pPr>
        <w:pStyle w:val="ListParagraph"/>
        <w:numPr>
          <w:ilvl w:val="0"/>
          <w:numId w:val="39"/>
        </w:numPr>
        <w:overflowPunct w:val="0"/>
        <w:autoSpaceDE w:val="0"/>
        <w:autoSpaceDN w:val="0"/>
        <w:adjustRightInd w:val="0"/>
        <w:spacing w:after="180"/>
        <w:ind w:leftChars="0"/>
        <w:jc w:val="both"/>
        <w:textAlignment w:val="baseline"/>
        <w:rPr>
          <w:sz w:val="22"/>
          <w:lang w:val="en-US"/>
        </w:rPr>
      </w:pPr>
      <w:r w:rsidRPr="008F4993">
        <w:rPr>
          <w:sz w:val="22"/>
          <w:lang w:val="en-US"/>
        </w:rPr>
        <w:t xml:space="preserve">Needs to be optional, do not understand the motivation to make </w:t>
      </w:r>
      <w:r>
        <w:rPr>
          <w:sz w:val="22"/>
          <w:lang w:val="en-US"/>
        </w:rPr>
        <w:t>FG 14-2</w:t>
      </w:r>
      <w:r w:rsidRPr="008F4993">
        <w:rPr>
          <w:sz w:val="22"/>
          <w:lang w:val="en-US"/>
        </w:rPr>
        <w:t xml:space="preserve"> mandatory</w:t>
      </w:r>
    </w:p>
    <w:p w14:paraId="13496D4A" w14:textId="77777777" w:rsidR="007F7F25" w:rsidRPr="008F4993" w:rsidRDefault="007F7F25" w:rsidP="007F7F25">
      <w:pPr>
        <w:pStyle w:val="ListParagraph"/>
        <w:numPr>
          <w:ilvl w:val="0"/>
          <w:numId w:val="39"/>
        </w:numPr>
        <w:overflowPunct w:val="0"/>
        <w:autoSpaceDE w:val="0"/>
        <w:autoSpaceDN w:val="0"/>
        <w:adjustRightInd w:val="0"/>
        <w:spacing w:after="180"/>
        <w:ind w:leftChars="0"/>
        <w:jc w:val="both"/>
        <w:textAlignment w:val="baseline"/>
        <w:rPr>
          <w:sz w:val="22"/>
          <w:lang w:val="en-US"/>
        </w:rPr>
      </w:pPr>
      <w:r>
        <w:rPr>
          <w:rFonts w:eastAsia="SimSun"/>
          <w:sz w:val="22"/>
          <w:szCs w:val="22"/>
          <w:lang w:val="en-US" w:eastAsia="zh-CN"/>
        </w:rPr>
        <w:t>Should be per band because it is unlikely that the feature would be introduced at the same time for licensed and unlicensed, while IODT differentiation is necessary. Per band signaling enables deployment in unlicensed without being tested in licensed and vice versa</w:t>
      </w:r>
    </w:p>
    <w:p w14:paraId="02F26529" w14:textId="77777777" w:rsidR="007F7F25" w:rsidRDefault="007F7F25" w:rsidP="007F7F25">
      <w:pPr>
        <w:jc w:val="both"/>
        <w:rPr>
          <w:b/>
          <w:sz w:val="22"/>
        </w:rPr>
      </w:pPr>
      <w:r>
        <w:rPr>
          <w:b/>
          <w:sz w:val="22"/>
        </w:rPr>
        <w:t>FG 14-3</w:t>
      </w:r>
    </w:p>
    <w:p w14:paraId="5DBD697C" w14:textId="77777777" w:rsidR="007F7F25" w:rsidRPr="0085361D" w:rsidRDefault="007F7F25" w:rsidP="007F7F25">
      <w:pPr>
        <w:pStyle w:val="ListParagraph"/>
        <w:numPr>
          <w:ilvl w:val="0"/>
          <w:numId w:val="39"/>
        </w:numPr>
        <w:overflowPunct w:val="0"/>
        <w:autoSpaceDE w:val="0"/>
        <w:autoSpaceDN w:val="0"/>
        <w:adjustRightInd w:val="0"/>
        <w:spacing w:after="180"/>
        <w:ind w:leftChars="0"/>
        <w:jc w:val="both"/>
        <w:textAlignment w:val="baseline"/>
        <w:rPr>
          <w:sz w:val="22"/>
          <w:lang w:val="en-US"/>
        </w:rPr>
      </w:pPr>
      <w:r>
        <w:rPr>
          <w:sz w:val="22"/>
          <w:lang w:val="en-US"/>
        </w:rPr>
        <w:t xml:space="preserve">Would like to </w:t>
      </w:r>
      <w:proofErr w:type="spellStart"/>
      <w:r>
        <w:rPr>
          <w:sz w:val="22"/>
          <w:lang w:val="en-US"/>
        </w:rPr>
        <w:t>undesrstand</w:t>
      </w:r>
      <w:proofErr w:type="spellEnd"/>
      <w:r>
        <w:rPr>
          <w:sz w:val="22"/>
          <w:lang w:val="en-US"/>
        </w:rPr>
        <w:t xml:space="preserve"> applicability when all slots are indicated flexible</w:t>
      </w:r>
    </w:p>
    <w:p w14:paraId="4684A844" w14:textId="77777777" w:rsidR="007F7F25" w:rsidRDefault="007F7F25" w:rsidP="007F7F25">
      <w:pPr>
        <w:jc w:val="both"/>
        <w:rPr>
          <w:b/>
          <w:sz w:val="22"/>
        </w:rPr>
      </w:pPr>
      <w:r>
        <w:rPr>
          <w:b/>
          <w:sz w:val="22"/>
        </w:rPr>
        <w:t>FG 14-4</w:t>
      </w:r>
    </w:p>
    <w:p w14:paraId="6A3819F5" w14:textId="77777777" w:rsidR="007F7F25" w:rsidRPr="00F045D4" w:rsidRDefault="007F7F25" w:rsidP="007F7F25">
      <w:pPr>
        <w:pStyle w:val="ListParagraph"/>
        <w:numPr>
          <w:ilvl w:val="0"/>
          <w:numId w:val="39"/>
        </w:numPr>
        <w:overflowPunct w:val="0"/>
        <w:autoSpaceDE w:val="0"/>
        <w:autoSpaceDN w:val="0"/>
        <w:adjustRightInd w:val="0"/>
        <w:spacing w:after="180"/>
        <w:ind w:leftChars="0"/>
        <w:jc w:val="both"/>
        <w:textAlignment w:val="baseline"/>
        <w:rPr>
          <w:sz w:val="22"/>
          <w:lang w:val="en-US"/>
        </w:rPr>
      </w:pPr>
      <w:r>
        <w:rPr>
          <w:sz w:val="22"/>
          <w:lang w:val="en-US"/>
        </w:rPr>
        <w:t>Should be</w:t>
      </w:r>
      <w:r w:rsidRPr="004F3A50">
        <w:rPr>
          <w:sz w:val="22"/>
          <w:lang w:val="en-US"/>
        </w:rPr>
        <w:t xml:space="preserve"> per FSPC</w:t>
      </w:r>
      <w:r>
        <w:rPr>
          <w:sz w:val="22"/>
          <w:lang w:val="en-US"/>
        </w:rPr>
        <w:t xml:space="preserve">. </w:t>
      </w:r>
      <w:r w:rsidRPr="00F045D4">
        <w:rPr>
          <w:sz w:val="22"/>
          <w:lang w:val="en-US"/>
        </w:rPr>
        <w:t xml:space="preserve">Rel-15 SRS Tx switching capability should (or should have been) FSPC. The same </w:t>
      </w:r>
      <w:proofErr w:type="spellStart"/>
      <w:r w:rsidRPr="00F045D4">
        <w:rPr>
          <w:sz w:val="22"/>
          <w:lang w:val="en-US"/>
        </w:rPr>
        <w:t>xTyR</w:t>
      </w:r>
      <w:proofErr w:type="spellEnd"/>
      <w:r w:rsidRPr="00F045D4">
        <w:rPr>
          <w:sz w:val="22"/>
          <w:lang w:val="en-US"/>
        </w:rPr>
        <w:t xml:space="preserve"> capability </w:t>
      </w:r>
      <w:proofErr w:type="gramStart"/>
      <w:r w:rsidRPr="00F045D4">
        <w:rPr>
          <w:sz w:val="22"/>
          <w:lang w:val="en-US"/>
        </w:rPr>
        <w:t>doesn’t</w:t>
      </w:r>
      <w:proofErr w:type="gramEnd"/>
      <w:r w:rsidRPr="00F045D4">
        <w:rPr>
          <w:sz w:val="22"/>
          <w:lang w:val="en-US"/>
        </w:rPr>
        <w:t xml:space="preserve"> work in a band combination that has both a 2Rx and a 4Rx band. Then to be consistent, the Rel-16 downgraded capability should also FSPC. </w:t>
      </w:r>
    </w:p>
    <w:p w14:paraId="0548C35E" w14:textId="77777777" w:rsidR="007F7F25" w:rsidRDefault="007F7F25" w:rsidP="007F7F25">
      <w:pPr>
        <w:pStyle w:val="ListParagraph"/>
        <w:numPr>
          <w:ilvl w:val="0"/>
          <w:numId w:val="39"/>
        </w:numPr>
        <w:overflowPunct w:val="0"/>
        <w:autoSpaceDE w:val="0"/>
        <w:autoSpaceDN w:val="0"/>
        <w:adjustRightInd w:val="0"/>
        <w:spacing w:after="180"/>
        <w:ind w:leftChars="0"/>
        <w:jc w:val="both"/>
        <w:textAlignment w:val="baseline"/>
        <w:rPr>
          <w:sz w:val="22"/>
          <w:lang w:val="en-US"/>
        </w:rPr>
      </w:pPr>
      <w:r>
        <w:rPr>
          <w:sz w:val="22"/>
          <w:lang w:val="en-US"/>
        </w:rPr>
        <w:t>C</w:t>
      </w:r>
      <w:r w:rsidRPr="00DF7802">
        <w:rPr>
          <w:sz w:val="22"/>
          <w:lang w:val="en-US"/>
        </w:rPr>
        <w:t>omponent</w:t>
      </w:r>
      <w:r>
        <w:rPr>
          <w:sz w:val="22"/>
          <w:lang w:val="en-US"/>
        </w:rPr>
        <w:t>s</w:t>
      </w:r>
      <w:r w:rsidRPr="00DF7802">
        <w:rPr>
          <w:sz w:val="22"/>
          <w:lang w:val="en-US"/>
        </w:rPr>
        <w:t xml:space="preserve"> 2 and 3 should be</w:t>
      </w:r>
      <w:r>
        <w:rPr>
          <w:sz w:val="22"/>
          <w:lang w:val="en-US"/>
        </w:rPr>
        <w:t xml:space="preserve"> ideally</w:t>
      </w:r>
      <w:r w:rsidRPr="00DF7802">
        <w:rPr>
          <w:sz w:val="22"/>
          <w:lang w:val="en-US"/>
        </w:rPr>
        <w:t xml:space="preserve"> separately signaled from the Rel-15 component 2 and 3, however, this could only provide benefit if the Rel-16 signaling were a ‘list of lists’ of impacted bands, e.g. a separate list for each </w:t>
      </w:r>
      <w:proofErr w:type="spellStart"/>
      <w:r w:rsidRPr="00DF7802">
        <w:rPr>
          <w:sz w:val="22"/>
          <w:lang w:val="en-US"/>
        </w:rPr>
        <w:t>xRyR</w:t>
      </w:r>
      <w:proofErr w:type="spellEnd"/>
      <w:r w:rsidRPr="00DF7802">
        <w:rPr>
          <w:sz w:val="22"/>
          <w:lang w:val="en-US"/>
        </w:rPr>
        <w:t xml:space="preserve"> case. This seems complicated.</w:t>
      </w:r>
      <w:r w:rsidRPr="004F3A50">
        <w:rPr>
          <w:sz w:val="22"/>
          <w:lang w:val="en-US"/>
        </w:rPr>
        <w:t xml:space="preserve"> </w:t>
      </w:r>
    </w:p>
    <w:p w14:paraId="537BAE2F" w14:textId="77777777" w:rsidR="007F7F25" w:rsidRDefault="007F7F25" w:rsidP="007F7F25">
      <w:pPr>
        <w:jc w:val="both"/>
        <w:rPr>
          <w:b/>
          <w:sz w:val="22"/>
        </w:rPr>
      </w:pPr>
      <w:r>
        <w:rPr>
          <w:b/>
          <w:sz w:val="22"/>
        </w:rPr>
        <w:lastRenderedPageBreak/>
        <w:t>FG 14-5</w:t>
      </w:r>
    </w:p>
    <w:p w14:paraId="4AD63463" w14:textId="77777777" w:rsidR="007F7F25" w:rsidRPr="00011F96" w:rsidRDefault="007F7F25" w:rsidP="007F7F25">
      <w:pPr>
        <w:pStyle w:val="ListParagraph"/>
        <w:numPr>
          <w:ilvl w:val="0"/>
          <w:numId w:val="39"/>
        </w:numPr>
        <w:overflowPunct w:val="0"/>
        <w:autoSpaceDE w:val="0"/>
        <w:autoSpaceDN w:val="0"/>
        <w:adjustRightInd w:val="0"/>
        <w:spacing w:after="180"/>
        <w:ind w:leftChars="0"/>
        <w:jc w:val="both"/>
        <w:textAlignment w:val="baseline"/>
        <w:rPr>
          <w:sz w:val="22"/>
          <w:lang w:val="en-US"/>
        </w:rPr>
      </w:pPr>
      <w:r w:rsidRPr="008F4993">
        <w:rPr>
          <w:sz w:val="22"/>
          <w:lang w:val="en-US"/>
        </w:rPr>
        <w:t>Needs to be optional,</w:t>
      </w:r>
      <w:r>
        <w:rPr>
          <w:sz w:val="22"/>
          <w:lang w:val="en-US"/>
        </w:rPr>
        <w:t xml:space="preserve"> was already agreed in Rel-15</w:t>
      </w:r>
    </w:p>
    <w:p w14:paraId="16A4A8B6" w14:textId="77777777" w:rsidR="007F7F25" w:rsidRDefault="007F7F25" w:rsidP="007F7F25">
      <w:pPr>
        <w:pStyle w:val="ListParagraph"/>
        <w:numPr>
          <w:ilvl w:val="0"/>
          <w:numId w:val="39"/>
        </w:numPr>
        <w:overflowPunct w:val="0"/>
        <w:autoSpaceDE w:val="0"/>
        <w:autoSpaceDN w:val="0"/>
        <w:adjustRightInd w:val="0"/>
        <w:spacing w:after="180"/>
        <w:ind w:leftChars="0"/>
        <w:jc w:val="both"/>
        <w:textAlignment w:val="baseline"/>
        <w:rPr>
          <w:sz w:val="22"/>
          <w:lang w:val="en-US"/>
        </w:rPr>
      </w:pPr>
      <w:r>
        <w:rPr>
          <w:sz w:val="22"/>
          <w:lang w:val="en-US"/>
        </w:rPr>
        <w:t>Should be</w:t>
      </w:r>
      <w:r w:rsidRPr="004F3A50">
        <w:rPr>
          <w:sz w:val="22"/>
          <w:lang w:val="en-US"/>
        </w:rPr>
        <w:t xml:space="preserve"> per </w:t>
      </w:r>
      <w:r>
        <w:rPr>
          <w:sz w:val="22"/>
          <w:lang w:val="en-US"/>
        </w:rPr>
        <w:t>BC</w:t>
      </w:r>
    </w:p>
    <w:p w14:paraId="45E9136D" w14:textId="77777777" w:rsidR="007F7F25" w:rsidRDefault="007F7F25" w:rsidP="007F7F25">
      <w:pPr>
        <w:jc w:val="both"/>
        <w:rPr>
          <w:b/>
          <w:sz w:val="22"/>
        </w:rPr>
      </w:pPr>
      <w:r>
        <w:rPr>
          <w:b/>
          <w:sz w:val="22"/>
        </w:rPr>
        <w:t>FG 14-5a</w:t>
      </w:r>
    </w:p>
    <w:p w14:paraId="3E3393D4" w14:textId="67DA7F41" w:rsidR="007F7F25" w:rsidRPr="00554AB2" w:rsidRDefault="007F7F25" w:rsidP="00554AB2">
      <w:pPr>
        <w:pStyle w:val="ListParagraph"/>
        <w:numPr>
          <w:ilvl w:val="0"/>
          <w:numId w:val="39"/>
        </w:numPr>
        <w:overflowPunct w:val="0"/>
        <w:autoSpaceDE w:val="0"/>
        <w:autoSpaceDN w:val="0"/>
        <w:adjustRightInd w:val="0"/>
        <w:spacing w:after="180"/>
        <w:ind w:leftChars="0"/>
        <w:jc w:val="both"/>
        <w:textAlignment w:val="baseline"/>
        <w:rPr>
          <w:sz w:val="22"/>
          <w:lang w:val="en-US"/>
        </w:rPr>
      </w:pPr>
      <w:r>
        <w:rPr>
          <w:sz w:val="22"/>
          <w:lang w:val="en-US"/>
        </w:rPr>
        <w:t xml:space="preserve">FG 14-5a can be removed. We </w:t>
      </w:r>
      <w:r w:rsidRPr="00F045D4">
        <w:rPr>
          <w:sz w:val="22"/>
          <w:lang w:val="en-US"/>
        </w:rPr>
        <w:t>believe that different SCS is unlikely for the time being, since half-duplex should only occur between TDD bands within FR1, where SCS 30kHz is the prevalent option.</w:t>
      </w:r>
    </w:p>
    <w:p w14:paraId="5BBAFDC3" w14:textId="77777777" w:rsidR="007F7F25" w:rsidRDefault="007F7F25" w:rsidP="007F7F25">
      <w:pPr>
        <w:jc w:val="both"/>
        <w:rPr>
          <w:b/>
          <w:sz w:val="22"/>
        </w:rPr>
      </w:pPr>
      <w:r>
        <w:rPr>
          <w:b/>
          <w:sz w:val="22"/>
        </w:rPr>
        <w:t>FG 14-7</w:t>
      </w:r>
    </w:p>
    <w:p w14:paraId="2FA60233" w14:textId="77777777" w:rsidR="007F7F25" w:rsidRDefault="007F7F25" w:rsidP="007F7F25">
      <w:pPr>
        <w:pStyle w:val="ListParagraph"/>
        <w:numPr>
          <w:ilvl w:val="0"/>
          <w:numId w:val="39"/>
        </w:numPr>
        <w:overflowPunct w:val="0"/>
        <w:autoSpaceDE w:val="0"/>
        <w:autoSpaceDN w:val="0"/>
        <w:adjustRightInd w:val="0"/>
        <w:spacing w:after="180"/>
        <w:ind w:leftChars="0"/>
        <w:jc w:val="both"/>
        <w:textAlignment w:val="baseline"/>
        <w:rPr>
          <w:sz w:val="22"/>
          <w:szCs w:val="22"/>
          <w:lang w:val="en-US"/>
        </w:rPr>
      </w:pPr>
      <w:r>
        <w:rPr>
          <w:sz w:val="22"/>
          <w:szCs w:val="22"/>
          <w:lang w:val="en-US"/>
        </w:rPr>
        <w:t>Should be per band and FR2 only</w:t>
      </w:r>
    </w:p>
    <w:p w14:paraId="0EAF28A2" w14:textId="77777777" w:rsidR="007F7F25" w:rsidRPr="00377130" w:rsidRDefault="007F7F25" w:rsidP="007F7F25">
      <w:pPr>
        <w:pStyle w:val="ListParagraph"/>
        <w:numPr>
          <w:ilvl w:val="0"/>
          <w:numId w:val="39"/>
        </w:numPr>
        <w:overflowPunct w:val="0"/>
        <w:autoSpaceDE w:val="0"/>
        <w:autoSpaceDN w:val="0"/>
        <w:adjustRightInd w:val="0"/>
        <w:spacing w:after="180"/>
        <w:ind w:leftChars="0"/>
        <w:jc w:val="both"/>
        <w:textAlignment w:val="baseline"/>
        <w:rPr>
          <w:sz w:val="22"/>
          <w:szCs w:val="22"/>
          <w:lang w:val="en-US"/>
        </w:rPr>
      </w:pPr>
      <w:r>
        <w:rPr>
          <w:sz w:val="22"/>
          <w:szCs w:val="22"/>
          <w:lang w:val="en-US"/>
        </w:rPr>
        <w:t>In the column: “</w:t>
      </w:r>
      <w:r w:rsidRPr="005A40C0">
        <w:rPr>
          <w:sz w:val="22"/>
          <w:szCs w:val="22"/>
          <w:lang w:val="en-US"/>
        </w:rPr>
        <w:t>Capability interpretation for mixture of FDD/TDD and/or FR1/FR2</w:t>
      </w:r>
      <w:r>
        <w:rPr>
          <w:sz w:val="22"/>
          <w:szCs w:val="22"/>
          <w:lang w:val="en-US"/>
        </w:rPr>
        <w:t>”, add “the per band capability is from the perspective of the scheduled cell in case of cross-carrier scheduling”</w:t>
      </w:r>
    </w:p>
    <w:p w14:paraId="70B69AFA" w14:textId="77777777" w:rsidR="007F7F25" w:rsidRDefault="007F7F25" w:rsidP="007F7F25">
      <w:pPr>
        <w:pStyle w:val="ListParagraph"/>
        <w:numPr>
          <w:ilvl w:val="0"/>
          <w:numId w:val="39"/>
        </w:numPr>
        <w:overflowPunct w:val="0"/>
        <w:autoSpaceDE w:val="0"/>
        <w:autoSpaceDN w:val="0"/>
        <w:adjustRightInd w:val="0"/>
        <w:spacing w:after="180"/>
        <w:ind w:leftChars="0"/>
        <w:jc w:val="both"/>
        <w:textAlignment w:val="baseline"/>
        <w:rPr>
          <w:sz w:val="22"/>
          <w:szCs w:val="22"/>
          <w:lang w:val="en-US"/>
        </w:rPr>
      </w:pPr>
      <w:r>
        <w:rPr>
          <w:sz w:val="22"/>
          <w:szCs w:val="22"/>
          <w:lang w:val="en-US"/>
        </w:rPr>
        <w:t>FG 14-7 should be separate from FG 2-28</w:t>
      </w:r>
    </w:p>
    <w:p w14:paraId="286457A4" w14:textId="77777777" w:rsidR="007F7F25" w:rsidRPr="00377130" w:rsidRDefault="007F7F25" w:rsidP="007F7F25">
      <w:pPr>
        <w:pStyle w:val="ListParagraph"/>
        <w:numPr>
          <w:ilvl w:val="0"/>
          <w:numId w:val="39"/>
        </w:numPr>
        <w:overflowPunct w:val="0"/>
        <w:autoSpaceDE w:val="0"/>
        <w:autoSpaceDN w:val="0"/>
        <w:adjustRightInd w:val="0"/>
        <w:spacing w:after="180"/>
        <w:ind w:leftChars="0"/>
        <w:jc w:val="both"/>
        <w:textAlignment w:val="baseline"/>
        <w:rPr>
          <w:sz w:val="22"/>
          <w:szCs w:val="22"/>
          <w:lang w:val="en-US"/>
        </w:rPr>
      </w:pPr>
      <w:r>
        <w:rPr>
          <w:sz w:val="22"/>
          <w:szCs w:val="22"/>
          <w:lang w:val="en-US"/>
        </w:rPr>
        <w:t xml:space="preserve">There should be an RRC configuration parameter added to indicate whether 48 symbol or less is assumed by the </w:t>
      </w:r>
      <w:proofErr w:type="spellStart"/>
      <w:r>
        <w:rPr>
          <w:sz w:val="22"/>
          <w:szCs w:val="22"/>
          <w:lang w:val="en-US"/>
        </w:rPr>
        <w:t>gNB</w:t>
      </w:r>
      <w:proofErr w:type="spellEnd"/>
      <w:r>
        <w:rPr>
          <w:sz w:val="22"/>
          <w:szCs w:val="22"/>
          <w:lang w:val="en-US"/>
        </w:rPr>
        <w:t xml:space="preserve"> </w:t>
      </w:r>
    </w:p>
    <w:p w14:paraId="2C82FAEE" w14:textId="77777777" w:rsidR="007F7F25" w:rsidRDefault="007F7F25" w:rsidP="007F7F25">
      <w:pPr>
        <w:jc w:val="both"/>
        <w:rPr>
          <w:b/>
          <w:sz w:val="22"/>
        </w:rPr>
      </w:pPr>
      <w:r>
        <w:rPr>
          <w:b/>
          <w:sz w:val="22"/>
        </w:rPr>
        <w:t>FG 14-8</w:t>
      </w:r>
    </w:p>
    <w:p w14:paraId="37E159D3" w14:textId="77777777" w:rsidR="007F7F25" w:rsidRPr="005A40C0" w:rsidRDefault="007F7F25" w:rsidP="007F7F25">
      <w:pPr>
        <w:pStyle w:val="ListParagraph"/>
        <w:numPr>
          <w:ilvl w:val="0"/>
          <w:numId w:val="39"/>
        </w:numPr>
        <w:ind w:leftChars="0"/>
        <w:jc w:val="both"/>
        <w:rPr>
          <w:sz w:val="22"/>
          <w:szCs w:val="22"/>
          <w:lang w:val="en-US"/>
        </w:rPr>
      </w:pPr>
      <w:r>
        <w:rPr>
          <w:sz w:val="22"/>
          <w:szCs w:val="22"/>
          <w:lang w:val="en-US"/>
        </w:rPr>
        <w:t>Should be optional with capability signaling</w:t>
      </w:r>
    </w:p>
    <w:p w14:paraId="22B03FB6" w14:textId="77777777" w:rsidR="0085658C" w:rsidRPr="0085658C" w:rsidRDefault="0085658C" w:rsidP="008565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eastAsia="ko-KR"/>
        </w:rPr>
      </w:pPr>
    </w:p>
    <w:p w14:paraId="383E309C" w14:textId="77777777" w:rsidR="005F37C3" w:rsidRPr="00A00F29" w:rsidRDefault="005F37C3" w:rsidP="0072585D">
      <w:pPr>
        <w:spacing w:afterLines="50" w:after="120"/>
        <w:jc w:val="both"/>
        <w:rPr>
          <w:rFonts w:eastAsia="MS Mincho"/>
          <w:sz w:val="22"/>
        </w:rPr>
      </w:pPr>
    </w:p>
    <w:p w14:paraId="2F8BA1E8" w14:textId="77777777" w:rsidR="006474FD" w:rsidRPr="0085658C" w:rsidRDefault="006474FD" w:rsidP="006474FD">
      <w:pPr>
        <w:pStyle w:val="Heading1"/>
        <w:ind w:left="432" w:hanging="432"/>
        <w:jc w:val="both"/>
        <w:rPr>
          <w:b/>
          <w:bCs/>
          <w:sz w:val="32"/>
          <w:szCs w:val="22"/>
        </w:rPr>
      </w:pPr>
      <w:r w:rsidRPr="0085658C">
        <w:rPr>
          <w:b/>
          <w:bCs/>
          <w:sz w:val="32"/>
          <w:szCs w:val="22"/>
        </w:rPr>
        <w:t>References</w:t>
      </w:r>
    </w:p>
    <w:p w14:paraId="48C3ADD1" w14:textId="6D48DE49" w:rsidR="0025277A" w:rsidRPr="0025277A" w:rsidRDefault="0025277A" w:rsidP="0025277A">
      <w:pPr>
        <w:pStyle w:val="ListParagraph"/>
        <w:numPr>
          <w:ilvl w:val="0"/>
          <w:numId w:val="24"/>
        </w:numPr>
        <w:spacing w:before="180"/>
        <w:ind w:leftChars="0"/>
        <w:rPr>
          <w:rFonts w:eastAsia="SimSun"/>
          <w:sz w:val="22"/>
          <w:szCs w:val="18"/>
        </w:rPr>
      </w:pPr>
      <w:bookmarkStart w:id="45" w:name="_Ref37266933"/>
      <w:r w:rsidRPr="00BE1503">
        <w:rPr>
          <w:rFonts w:eastAsia="SimSun"/>
          <w:sz w:val="22"/>
          <w:szCs w:val="18"/>
        </w:rPr>
        <w:t>R1-200</w:t>
      </w:r>
      <w:r>
        <w:rPr>
          <w:rFonts w:eastAsia="SimSun"/>
          <w:sz w:val="22"/>
          <w:szCs w:val="18"/>
        </w:rPr>
        <w:t>2860</w:t>
      </w:r>
      <w:r w:rsidRPr="00BE1503">
        <w:rPr>
          <w:rFonts w:eastAsia="SimSun"/>
          <w:sz w:val="22"/>
          <w:szCs w:val="18"/>
        </w:rPr>
        <w:t>, “</w:t>
      </w:r>
      <w:r>
        <w:rPr>
          <w:rFonts w:eastAsia="SimSun"/>
          <w:sz w:val="22"/>
          <w:szCs w:val="18"/>
        </w:rPr>
        <w:t>Summary on email discussion [100b-e-NR-UEFeatures-2Step-01]</w:t>
      </w:r>
      <w:r w:rsidRPr="00BE1503">
        <w:rPr>
          <w:rFonts w:eastAsia="SimSun"/>
          <w:sz w:val="22"/>
          <w:szCs w:val="18"/>
        </w:rPr>
        <w:t>”</w:t>
      </w:r>
      <w:r>
        <w:rPr>
          <w:rFonts w:eastAsia="SimSun"/>
          <w:sz w:val="22"/>
          <w:szCs w:val="18"/>
        </w:rPr>
        <w:t>,</w:t>
      </w:r>
      <w:r w:rsidRPr="00BE1503">
        <w:rPr>
          <w:rFonts w:eastAsia="SimSun"/>
          <w:sz w:val="22"/>
          <w:szCs w:val="18"/>
        </w:rPr>
        <w:t xml:space="preserve"> 3GPP TSG RAN1#100</w:t>
      </w:r>
      <w:r>
        <w:rPr>
          <w:rFonts w:eastAsia="SimSun"/>
          <w:sz w:val="22"/>
          <w:szCs w:val="18"/>
        </w:rPr>
        <w:t>bis</w:t>
      </w:r>
      <w:r w:rsidRPr="00BE1503">
        <w:rPr>
          <w:rFonts w:eastAsia="SimSun"/>
          <w:sz w:val="22"/>
          <w:szCs w:val="18"/>
        </w:rPr>
        <w:t>-E.</w:t>
      </w:r>
    </w:p>
    <w:p w14:paraId="7E199C5D" w14:textId="7B6602BD" w:rsidR="006474FD" w:rsidRPr="001D5DE5" w:rsidRDefault="006474FD" w:rsidP="001D5DE5">
      <w:pPr>
        <w:pStyle w:val="ListParagraph"/>
        <w:numPr>
          <w:ilvl w:val="0"/>
          <w:numId w:val="24"/>
        </w:numPr>
        <w:spacing w:before="180"/>
        <w:ind w:leftChars="0"/>
        <w:rPr>
          <w:rFonts w:eastAsia="SimSun"/>
          <w:sz w:val="22"/>
          <w:szCs w:val="18"/>
        </w:rPr>
      </w:pPr>
      <w:bookmarkStart w:id="46" w:name="_Hlk40440741"/>
      <w:r w:rsidRPr="00BE1503">
        <w:rPr>
          <w:rFonts w:eastAsia="SimSun"/>
          <w:sz w:val="22"/>
          <w:szCs w:val="18"/>
        </w:rPr>
        <w:t>R1-200</w:t>
      </w:r>
      <w:r>
        <w:rPr>
          <w:rFonts w:eastAsia="SimSun"/>
          <w:sz w:val="22"/>
          <w:szCs w:val="18"/>
        </w:rPr>
        <w:t>3</w:t>
      </w:r>
      <w:r w:rsidR="00F13D10">
        <w:rPr>
          <w:rFonts w:eastAsia="SimSun"/>
          <w:sz w:val="22"/>
          <w:szCs w:val="18"/>
        </w:rPr>
        <w:t>204</w:t>
      </w:r>
      <w:r w:rsidRPr="00BE1503">
        <w:rPr>
          <w:rFonts w:eastAsia="SimSun"/>
          <w:sz w:val="22"/>
          <w:szCs w:val="18"/>
        </w:rPr>
        <w:t>, “</w:t>
      </w:r>
      <w:r w:rsidR="001D5DE5" w:rsidRPr="001D5DE5">
        <w:rPr>
          <w:rFonts w:eastAsia="SimSun"/>
          <w:sz w:val="22"/>
          <w:szCs w:val="18"/>
        </w:rPr>
        <w:t>Summary on email discussion [100b-e-NR-UEFeatures-Remaining] NR TEI</w:t>
      </w:r>
      <w:r w:rsidRPr="00BE1503">
        <w:rPr>
          <w:rFonts w:eastAsia="SimSun"/>
          <w:sz w:val="22"/>
          <w:szCs w:val="18"/>
        </w:rPr>
        <w:t>” 3GPP TSG RAN1#100</w:t>
      </w:r>
      <w:r>
        <w:rPr>
          <w:rFonts w:eastAsia="SimSun"/>
          <w:sz w:val="22"/>
          <w:szCs w:val="18"/>
        </w:rPr>
        <w:t>bis</w:t>
      </w:r>
      <w:bookmarkEnd w:id="45"/>
      <w:bookmarkEnd w:id="46"/>
      <w:r w:rsidR="00303421">
        <w:rPr>
          <w:rFonts w:eastAsia="SimSun"/>
          <w:sz w:val="22"/>
          <w:szCs w:val="18"/>
        </w:rPr>
        <w:t>-e</w:t>
      </w:r>
    </w:p>
    <w:p w14:paraId="44DBA0FF" w14:textId="77777777" w:rsidR="006E50C7" w:rsidRPr="006474FD" w:rsidRDefault="006E50C7" w:rsidP="0072585D">
      <w:pPr>
        <w:spacing w:afterLines="50" w:after="120"/>
        <w:jc w:val="both"/>
        <w:rPr>
          <w:rFonts w:eastAsia="MS Mincho"/>
          <w:sz w:val="22"/>
          <w:lang w:val="en-GB"/>
        </w:rPr>
      </w:pPr>
    </w:p>
    <w:sectPr w:rsidR="006E50C7" w:rsidRPr="006474FD" w:rsidSect="00DC57EE">
      <w:footerReference w:type="default" r:id="rId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B9D51B" w14:textId="77777777" w:rsidR="00CF41E4" w:rsidRDefault="00CF41E4">
      <w:r>
        <w:separator/>
      </w:r>
    </w:p>
  </w:endnote>
  <w:endnote w:type="continuationSeparator" w:id="0">
    <w:p w14:paraId="3ADB293B" w14:textId="77777777" w:rsidR="00CF41E4" w:rsidRDefault="00CF41E4">
      <w:r>
        <w:continuationSeparator/>
      </w:r>
    </w:p>
  </w:endnote>
  <w:endnote w:type="continuationNotice" w:id="1">
    <w:p w14:paraId="460F5C29" w14:textId="77777777" w:rsidR="00CF41E4" w:rsidRDefault="00CF41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B0F1BDA" w:rsidR="00674083" w:rsidRPr="00000924" w:rsidRDefault="00674083">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3D51A4">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3D51A4">
      <w:rPr>
        <w:rStyle w:val="PageNumber"/>
        <w:rFonts w:eastAsia="MS Gothic"/>
        <w:noProof/>
      </w:rPr>
      <w:t>4</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674083" w:rsidRPr="00000924" w:rsidRDefault="00674083">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3D51A4">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3D51A4">
      <w:rPr>
        <w:rStyle w:val="PageNumber"/>
        <w:rFonts w:eastAsia="MS Gothic"/>
        <w:noProof/>
      </w:rPr>
      <w:t>4</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BA6B59" w14:textId="77777777" w:rsidR="00CF41E4" w:rsidRDefault="00CF41E4">
      <w:r>
        <w:separator/>
      </w:r>
    </w:p>
  </w:footnote>
  <w:footnote w:type="continuationSeparator" w:id="0">
    <w:p w14:paraId="67E9C3A7" w14:textId="77777777" w:rsidR="00CF41E4" w:rsidRDefault="00CF41E4">
      <w:r>
        <w:continuationSeparator/>
      </w:r>
    </w:p>
  </w:footnote>
  <w:footnote w:type="continuationNotice" w:id="1">
    <w:p w14:paraId="452CE824" w14:textId="77777777" w:rsidR="00CF41E4" w:rsidRDefault="00CF41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E2C58E3"/>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F05BB"/>
    <w:multiLevelType w:val="hybridMultilevel"/>
    <w:tmpl w:val="95962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AB2428F"/>
    <w:multiLevelType w:val="multilevel"/>
    <w:tmpl w:val="83D29D90"/>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E2229D9"/>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1DE6F6A"/>
    <w:multiLevelType w:val="hybridMultilevel"/>
    <w:tmpl w:val="40C64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1166C2"/>
    <w:multiLevelType w:val="hybridMultilevel"/>
    <w:tmpl w:val="F4E0FE6C"/>
    <w:lvl w:ilvl="0" w:tplc="04090001">
      <w:start w:val="1"/>
      <w:numFmt w:val="bullet"/>
      <w:lvlText w:val=""/>
      <w:lvlJc w:val="left"/>
      <w:pPr>
        <w:ind w:left="420" w:hanging="420"/>
      </w:pPr>
      <w:rPr>
        <w:rFonts w:ascii="Symbol" w:hAnsi="Symbol" w:hint="default"/>
        <w:lang w:val="en-GB"/>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12" w15:restartNumberingAfterBreak="0">
    <w:nsid w:val="250971D5"/>
    <w:multiLevelType w:val="hybridMultilevel"/>
    <w:tmpl w:val="768095B4"/>
    <w:lvl w:ilvl="0" w:tplc="04090011">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3" w15:restartNumberingAfterBreak="0">
    <w:nsid w:val="2B976BFA"/>
    <w:multiLevelType w:val="hybridMultilevel"/>
    <w:tmpl w:val="BD40CEA8"/>
    <w:lvl w:ilvl="0" w:tplc="AB660616">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37C5A81"/>
    <w:multiLevelType w:val="multilevel"/>
    <w:tmpl w:val="A6DCD4BA"/>
    <w:lvl w:ilvl="0">
      <w:start w:val="1"/>
      <w:numFmt w:val="decimal"/>
      <w:lvlText w:val="%1."/>
      <w:lvlJc w:val="left"/>
      <w:pPr>
        <w:tabs>
          <w:tab w:val="num" w:pos="720"/>
        </w:tabs>
        <w:ind w:left="720" w:hanging="360"/>
      </w:pPr>
      <w:rPr>
        <w:rFonts w:hint="eastAsia"/>
      </w:rPr>
    </w:lvl>
    <w:lvl w:ilvl="1">
      <w:start w:val="1"/>
      <w:numFmt w:val="lowerLetter"/>
      <w:lvlText w:val="%2."/>
      <w:lvlJc w:val="left"/>
      <w:pPr>
        <w:tabs>
          <w:tab w:val="num" w:pos="785"/>
        </w:tabs>
        <w:ind w:left="785"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7"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FE3235"/>
    <w:multiLevelType w:val="multilevel"/>
    <w:tmpl w:val="7CD2FEF4"/>
    <w:lvl w:ilvl="0">
      <w:start w:val="1"/>
      <w:numFmt w:val="decimal"/>
      <w:lvlText w:val="%1."/>
      <w:lvlJc w:val="left"/>
      <w:pPr>
        <w:tabs>
          <w:tab w:val="num" w:pos="720"/>
        </w:tabs>
        <w:ind w:left="720" w:hanging="360"/>
      </w:pPr>
      <w:rPr>
        <w:rFonts w:hint="eastAsia"/>
      </w:rPr>
    </w:lvl>
    <w:lvl w:ilvl="1">
      <w:start w:val="1"/>
      <w:numFmt w:val="lowerLetter"/>
      <w:lvlText w:val="%2."/>
      <w:lvlJc w:val="left"/>
      <w:pPr>
        <w:tabs>
          <w:tab w:val="num" w:pos="785"/>
        </w:tabs>
        <w:ind w:left="785" w:hanging="360"/>
      </w:pPr>
      <w:rPr>
        <w:rFonts w:hint="default"/>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1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A612C85"/>
    <w:multiLevelType w:val="hybridMultilevel"/>
    <w:tmpl w:val="52529B4E"/>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5B7561FA"/>
    <w:multiLevelType w:val="hybridMultilevel"/>
    <w:tmpl w:val="FCFCD34A"/>
    <w:lvl w:ilvl="0" w:tplc="77EC3E24">
      <w:start w:val="1"/>
      <w:numFmt w:val="decimal"/>
      <w:lvlText w:val="[%1]"/>
      <w:lvlJc w:val="left"/>
      <w:pPr>
        <w:ind w:left="420" w:hanging="420"/>
      </w:pPr>
      <w:rPr>
        <w:rFonts w:hint="default"/>
        <w:lang w:val="en-GB"/>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23" w15:restartNumberingAfterBreak="0">
    <w:nsid w:val="5DDC024F"/>
    <w:multiLevelType w:val="hybridMultilevel"/>
    <w:tmpl w:val="7A86D8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5FA45404"/>
    <w:multiLevelType w:val="hybridMultilevel"/>
    <w:tmpl w:val="B4302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241AF4"/>
    <w:multiLevelType w:val="hybridMultilevel"/>
    <w:tmpl w:val="7E4CB3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5A706EE"/>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8EE3536"/>
    <w:multiLevelType w:val="hybridMultilevel"/>
    <w:tmpl w:val="F73668C2"/>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tentative="1">
      <w:start w:val="1"/>
      <w:numFmt w:val="bullet"/>
      <w:lvlText w:val=""/>
      <w:lvlJc w:val="left"/>
      <w:pPr>
        <w:ind w:left="1680" w:hanging="420"/>
      </w:pPr>
      <w:rPr>
        <w:rFonts w:ascii="Wingdings" w:hAnsi="Wingdings" w:cs="Wingdings" w:hint="default"/>
      </w:rPr>
    </w:lvl>
    <w:lvl w:ilvl="4" w:tplc="0409000B" w:tentative="1">
      <w:start w:val="1"/>
      <w:numFmt w:val="bullet"/>
      <w:lvlText w:val=""/>
      <w:lvlJc w:val="left"/>
      <w:pPr>
        <w:ind w:left="2100" w:hanging="420"/>
      </w:pPr>
      <w:rPr>
        <w:rFonts w:ascii="Wingdings" w:hAnsi="Wingdings" w:cs="Wingdings" w:hint="default"/>
      </w:rPr>
    </w:lvl>
    <w:lvl w:ilvl="5" w:tplc="0409000D" w:tentative="1">
      <w:start w:val="1"/>
      <w:numFmt w:val="bullet"/>
      <w:lvlText w:val=""/>
      <w:lvlJc w:val="left"/>
      <w:pPr>
        <w:ind w:left="2520" w:hanging="420"/>
      </w:pPr>
      <w:rPr>
        <w:rFonts w:ascii="Wingdings" w:hAnsi="Wingdings" w:cs="Wingdings" w:hint="default"/>
      </w:rPr>
    </w:lvl>
    <w:lvl w:ilvl="6" w:tplc="04090001" w:tentative="1">
      <w:start w:val="1"/>
      <w:numFmt w:val="bullet"/>
      <w:lvlText w:val=""/>
      <w:lvlJc w:val="left"/>
      <w:pPr>
        <w:ind w:left="2940" w:hanging="420"/>
      </w:pPr>
      <w:rPr>
        <w:rFonts w:ascii="Wingdings" w:hAnsi="Wingdings" w:cs="Wingdings" w:hint="default"/>
      </w:rPr>
    </w:lvl>
    <w:lvl w:ilvl="7" w:tplc="0409000B" w:tentative="1">
      <w:start w:val="1"/>
      <w:numFmt w:val="bullet"/>
      <w:lvlText w:val=""/>
      <w:lvlJc w:val="left"/>
      <w:pPr>
        <w:ind w:left="3360" w:hanging="420"/>
      </w:pPr>
      <w:rPr>
        <w:rFonts w:ascii="Wingdings" w:hAnsi="Wingdings" w:cs="Wingdings" w:hint="default"/>
      </w:rPr>
    </w:lvl>
    <w:lvl w:ilvl="8" w:tplc="0409000D" w:tentative="1">
      <w:start w:val="1"/>
      <w:numFmt w:val="bullet"/>
      <w:lvlText w:val=""/>
      <w:lvlJc w:val="left"/>
      <w:pPr>
        <w:ind w:left="3780" w:hanging="420"/>
      </w:pPr>
      <w:rPr>
        <w:rFonts w:ascii="Wingdings" w:hAnsi="Wingdings" w:cs="Wingdings" w:hint="default"/>
      </w:rPr>
    </w:lvl>
  </w:abstractNum>
  <w:abstractNum w:abstractNumId="31"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2"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2F040C4"/>
    <w:multiLevelType w:val="hybridMultilevel"/>
    <w:tmpl w:val="B13E0FAE"/>
    <w:lvl w:ilvl="0" w:tplc="897AACB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1A3DBD"/>
    <w:multiLevelType w:val="hybridMultilevel"/>
    <w:tmpl w:val="9CCEF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745C7A"/>
    <w:multiLevelType w:val="hybridMultilevel"/>
    <w:tmpl w:val="F2764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5"/>
  </w:num>
  <w:num w:numId="3">
    <w:abstractNumId w:val="35"/>
  </w:num>
  <w:num w:numId="4">
    <w:abstractNumId w:val="3"/>
  </w:num>
  <w:num w:numId="5">
    <w:abstractNumId w:val="10"/>
  </w:num>
  <w:num w:numId="6">
    <w:abstractNumId w:val="17"/>
  </w:num>
  <w:num w:numId="7">
    <w:abstractNumId w:val="25"/>
  </w:num>
  <w:num w:numId="8">
    <w:abstractNumId w:val="19"/>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6"/>
  </w:num>
  <w:num w:numId="12">
    <w:abstractNumId w:val="8"/>
  </w:num>
  <w:num w:numId="13">
    <w:abstractNumId w:val="9"/>
  </w:num>
  <w:num w:numId="14">
    <w:abstractNumId w:val="4"/>
  </w:num>
  <w:num w:numId="15">
    <w:abstractNumId w:val="29"/>
  </w:num>
  <w:num w:numId="16">
    <w:abstractNumId w:val="20"/>
  </w:num>
  <w:num w:numId="17">
    <w:abstractNumId w:val="33"/>
  </w:num>
  <w:num w:numId="18">
    <w:abstractNumId w:val="14"/>
  </w:num>
  <w:num w:numId="19">
    <w:abstractNumId w:val="18"/>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num>
  <w:num w:numId="22">
    <w:abstractNumId w:val="26"/>
  </w:num>
  <w:num w:numId="23">
    <w:abstractNumId w:val="13"/>
  </w:num>
  <w:num w:numId="24">
    <w:abstractNumId w:val="0"/>
  </w:num>
  <w:num w:numId="25">
    <w:abstractNumId w:val="12"/>
  </w:num>
  <w:num w:numId="26">
    <w:abstractNumId w:val="30"/>
  </w:num>
  <w:num w:numId="27">
    <w:abstractNumId w:val="22"/>
  </w:num>
  <w:num w:numId="28">
    <w:abstractNumId w:val="11"/>
  </w:num>
  <w:num w:numId="29">
    <w:abstractNumId w:val="23"/>
  </w:num>
  <w:num w:numId="30">
    <w:abstractNumId w:val="31"/>
  </w:num>
  <w:num w:numId="31">
    <w:abstractNumId w:val="24"/>
  </w:num>
  <w:num w:numId="32">
    <w:abstractNumId w:val="32"/>
  </w:num>
  <w:num w:numId="33">
    <w:abstractNumId w:val="2"/>
  </w:num>
  <w:num w:numId="34">
    <w:abstractNumId w:val="16"/>
  </w:num>
  <w:num w:numId="35">
    <w:abstractNumId w:val="5"/>
  </w:num>
  <w:num w:numId="36">
    <w:abstractNumId w:val="7"/>
  </w:num>
  <w:num w:numId="37">
    <w:abstractNumId w:val="1"/>
  </w:num>
  <w:num w:numId="38">
    <w:abstractNumId w:val="27"/>
  </w:num>
  <w:num w:numId="39">
    <w:abstractNumId w:val="3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614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7"/>
    <w:rsid w:val="00004DDA"/>
    <w:rsid w:val="0000530F"/>
    <w:rsid w:val="00005493"/>
    <w:rsid w:val="00005B74"/>
    <w:rsid w:val="00005C60"/>
    <w:rsid w:val="0000600D"/>
    <w:rsid w:val="00006248"/>
    <w:rsid w:val="00006D37"/>
    <w:rsid w:val="00007533"/>
    <w:rsid w:val="000075B2"/>
    <w:rsid w:val="00007AD6"/>
    <w:rsid w:val="00007B72"/>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294"/>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A47"/>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2EEB"/>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3F19"/>
    <w:rsid w:val="000C418C"/>
    <w:rsid w:val="000C43A5"/>
    <w:rsid w:val="000C4489"/>
    <w:rsid w:val="000C49BD"/>
    <w:rsid w:val="000C4A2F"/>
    <w:rsid w:val="000C4ADE"/>
    <w:rsid w:val="000C51B1"/>
    <w:rsid w:val="000C522A"/>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53D"/>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2DB"/>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71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7D3"/>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87C"/>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078"/>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D9F"/>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B7B"/>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38E"/>
    <w:rsid w:val="001B55BA"/>
    <w:rsid w:val="001B5974"/>
    <w:rsid w:val="001B5A8F"/>
    <w:rsid w:val="001B5C66"/>
    <w:rsid w:val="001B5D25"/>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38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710"/>
    <w:rsid w:val="001D5950"/>
    <w:rsid w:val="001D59AA"/>
    <w:rsid w:val="001D5A30"/>
    <w:rsid w:val="001D5DE5"/>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03B"/>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E21"/>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7A"/>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09E"/>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0C"/>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030"/>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2104"/>
    <w:rsid w:val="003023A6"/>
    <w:rsid w:val="00302595"/>
    <w:rsid w:val="003029D7"/>
    <w:rsid w:val="00302BA1"/>
    <w:rsid w:val="00303010"/>
    <w:rsid w:val="00303298"/>
    <w:rsid w:val="00303421"/>
    <w:rsid w:val="0030361D"/>
    <w:rsid w:val="00303711"/>
    <w:rsid w:val="00303765"/>
    <w:rsid w:val="00303E27"/>
    <w:rsid w:val="00303E7C"/>
    <w:rsid w:val="00304ADB"/>
    <w:rsid w:val="00304B92"/>
    <w:rsid w:val="00304E15"/>
    <w:rsid w:val="003057D9"/>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1BA"/>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4FE"/>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42"/>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9ED"/>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64B"/>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5F90"/>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1A4"/>
    <w:rsid w:val="003D5486"/>
    <w:rsid w:val="003D5873"/>
    <w:rsid w:val="003D5FD6"/>
    <w:rsid w:val="003D65ED"/>
    <w:rsid w:val="003D6955"/>
    <w:rsid w:val="003D6AAF"/>
    <w:rsid w:val="003D6C68"/>
    <w:rsid w:val="003D7131"/>
    <w:rsid w:val="003D715F"/>
    <w:rsid w:val="003D72C8"/>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A47"/>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B52"/>
    <w:rsid w:val="00454C71"/>
    <w:rsid w:val="00454D42"/>
    <w:rsid w:val="0045586B"/>
    <w:rsid w:val="004558F4"/>
    <w:rsid w:val="004559B7"/>
    <w:rsid w:val="00455D96"/>
    <w:rsid w:val="00455FC1"/>
    <w:rsid w:val="00456853"/>
    <w:rsid w:val="00456BA3"/>
    <w:rsid w:val="00456BD2"/>
    <w:rsid w:val="00456C32"/>
    <w:rsid w:val="0045766D"/>
    <w:rsid w:val="00457699"/>
    <w:rsid w:val="00460417"/>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6EF4"/>
    <w:rsid w:val="004776C5"/>
    <w:rsid w:val="004777BE"/>
    <w:rsid w:val="00477FDC"/>
    <w:rsid w:val="0048042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876EF"/>
    <w:rsid w:val="00490150"/>
    <w:rsid w:val="004902B6"/>
    <w:rsid w:val="0049059F"/>
    <w:rsid w:val="00490809"/>
    <w:rsid w:val="00490AA3"/>
    <w:rsid w:val="00490FEE"/>
    <w:rsid w:val="00491266"/>
    <w:rsid w:val="0049161C"/>
    <w:rsid w:val="0049169F"/>
    <w:rsid w:val="00491799"/>
    <w:rsid w:val="004919E9"/>
    <w:rsid w:val="00492932"/>
    <w:rsid w:val="004929EC"/>
    <w:rsid w:val="00492E63"/>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227"/>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146"/>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991"/>
    <w:rsid w:val="00500A09"/>
    <w:rsid w:val="00500A4F"/>
    <w:rsid w:val="00500EB0"/>
    <w:rsid w:val="00500F4A"/>
    <w:rsid w:val="005012FC"/>
    <w:rsid w:val="00501537"/>
    <w:rsid w:val="00501A05"/>
    <w:rsid w:val="00501AD7"/>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2EFB"/>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3D8"/>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5D"/>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AB2"/>
    <w:rsid w:val="00554E90"/>
    <w:rsid w:val="00555088"/>
    <w:rsid w:val="00555219"/>
    <w:rsid w:val="00555237"/>
    <w:rsid w:val="00555276"/>
    <w:rsid w:val="0055582F"/>
    <w:rsid w:val="00555AFE"/>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2A2"/>
    <w:rsid w:val="005716BA"/>
    <w:rsid w:val="00571838"/>
    <w:rsid w:val="00571A32"/>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57DF"/>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8EF"/>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1D76"/>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527"/>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4F0"/>
    <w:rsid w:val="005C754F"/>
    <w:rsid w:val="005C7599"/>
    <w:rsid w:val="005C7906"/>
    <w:rsid w:val="005C7976"/>
    <w:rsid w:val="005C7DEB"/>
    <w:rsid w:val="005C7E14"/>
    <w:rsid w:val="005D0152"/>
    <w:rsid w:val="005D02BD"/>
    <w:rsid w:val="005D0411"/>
    <w:rsid w:val="005D0552"/>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7AD"/>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4FD"/>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83"/>
    <w:rsid w:val="006740A5"/>
    <w:rsid w:val="006740EF"/>
    <w:rsid w:val="00674686"/>
    <w:rsid w:val="00674F3B"/>
    <w:rsid w:val="00675064"/>
    <w:rsid w:val="0067525E"/>
    <w:rsid w:val="006753C3"/>
    <w:rsid w:val="006754F5"/>
    <w:rsid w:val="006757F7"/>
    <w:rsid w:val="00676034"/>
    <w:rsid w:val="00676A6F"/>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774"/>
    <w:rsid w:val="006B0838"/>
    <w:rsid w:val="006B08E9"/>
    <w:rsid w:val="006B09DD"/>
    <w:rsid w:val="006B0D1A"/>
    <w:rsid w:val="006B0EDA"/>
    <w:rsid w:val="006B1017"/>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5C3B"/>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57"/>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B37"/>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941"/>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849"/>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96"/>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868"/>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8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7F7F25"/>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455"/>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58C"/>
    <w:rsid w:val="008566FA"/>
    <w:rsid w:val="008569A6"/>
    <w:rsid w:val="00856AC0"/>
    <w:rsid w:val="00856F3D"/>
    <w:rsid w:val="0085718D"/>
    <w:rsid w:val="00857A47"/>
    <w:rsid w:val="00857AD7"/>
    <w:rsid w:val="00857B4A"/>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66E"/>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5887"/>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7ED"/>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2F64"/>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153"/>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9FA"/>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9AC"/>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A96"/>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07A"/>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40F"/>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17B"/>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236"/>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99"/>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6B25"/>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91F"/>
    <w:rsid w:val="00B04B1A"/>
    <w:rsid w:val="00B04C1E"/>
    <w:rsid w:val="00B04E55"/>
    <w:rsid w:val="00B04FC2"/>
    <w:rsid w:val="00B05350"/>
    <w:rsid w:val="00B053B9"/>
    <w:rsid w:val="00B0595C"/>
    <w:rsid w:val="00B05A03"/>
    <w:rsid w:val="00B05DC9"/>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CF"/>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4E80"/>
    <w:rsid w:val="00B6523C"/>
    <w:rsid w:val="00B6538D"/>
    <w:rsid w:val="00B6539F"/>
    <w:rsid w:val="00B65605"/>
    <w:rsid w:val="00B65B63"/>
    <w:rsid w:val="00B65D1D"/>
    <w:rsid w:val="00B65D84"/>
    <w:rsid w:val="00B65DCF"/>
    <w:rsid w:val="00B65DFB"/>
    <w:rsid w:val="00B664A4"/>
    <w:rsid w:val="00B66861"/>
    <w:rsid w:val="00B66BE7"/>
    <w:rsid w:val="00B66D92"/>
    <w:rsid w:val="00B673FC"/>
    <w:rsid w:val="00B67626"/>
    <w:rsid w:val="00B677AD"/>
    <w:rsid w:val="00B677FC"/>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3DAF"/>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D46"/>
    <w:rsid w:val="00BA0604"/>
    <w:rsid w:val="00BA06FE"/>
    <w:rsid w:val="00BA0904"/>
    <w:rsid w:val="00BA0B4E"/>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347"/>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1D33"/>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19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895"/>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2CB9"/>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54B"/>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1B68"/>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D6B"/>
    <w:rsid w:val="00CE0F8F"/>
    <w:rsid w:val="00CE1510"/>
    <w:rsid w:val="00CE176E"/>
    <w:rsid w:val="00CE1883"/>
    <w:rsid w:val="00CE19D6"/>
    <w:rsid w:val="00CE2952"/>
    <w:rsid w:val="00CE2A3E"/>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1E4"/>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108"/>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2DE"/>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71"/>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39"/>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C31"/>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38E"/>
    <w:rsid w:val="00DB045D"/>
    <w:rsid w:val="00DB082E"/>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2B62"/>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01C"/>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D41"/>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9FA"/>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3CB3"/>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ABA"/>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3D10"/>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BBA"/>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D2A"/>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C6B"/>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C2"/>
    <w:rsid w:val="00F635E0"/>
    <w:rsid w:val="00F63C2E"/>
    <w:rsid w:val="00F64916"/>
    <w:rsid w:val="00F65316"/>
    <w:rsid w:val="00F65C72"/>
    <w:rsid w:val="00F66CF1"/>
    <w:rsid w:val="00F671E7"/>
    <w:rsid w:val="00F6728A"/>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320"/>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6ED"/>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214"/>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632"/>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4D"/>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7F3"/>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1CD"/>
    <w:rsid w:val="00FF05C0"/>
    <w:rsid w:val="00FF0ACB"/>
    <w:rsid w:val="00FF0D0E"/>
    <w:rsid w:val="00FF0E8A"/>
    <w:rsid w:val="00FF0ECD"/>
    <w:rsid w:val="00FF100B"/>
    <w:rsid w:val="00FF13BD"/>
    <w:rsid w:val="00FF1852"/>
    <w:rsid w:val="00FF19C2"/>
    <w:rsid w:val="00FF1F50"/>
    <w:rsid w:val="00FF273C"/>
    <w:rsid w:val="00FF295F"/>
    <w:rsid w:val="00FF2998"/>
    <w:rsid w:val="00FF2FA9"/>
    <w:rsid w:val="00FF385E"/>
    <w:rsid w:val="00FF3BEC"/>
    <w:rsid w:val="00FF3CF7"/>
    <w:rsid w:val="00FF3D63"/>
    <w:rsid w:val="00FF3E2A"/>
    <w:rsid w:val="00FF4FCC"/>
    <w:rsid w:val="00FF4FFD"/>
    <w:rsid w:val="00FF540B"/>
    <w:rsid w:val="00FF5AD0"/>
    <w:rsid w:val="00FF5BC2"/>
    <w:rsid w:val="00FF63A5"/>
    <w:rsid w:val="00FF63F2"/>
    <w:rsid w:val="00FF6AEB"/>
    <w:rsid w:val="00FF6C28"/>
    <w:rsid w:val="00FF6D9B"/>
    <w:rsid w:val="00FF70EA"/>
    <w:rsid w:val="00FF7A52"/>
    <w:rsid w:val="00FF7B17"/>
    <w:rsid w:val="00FF7D3B"/>
    <w:rsid w:val="00FF7EBA"/>
    <w:rsid w:val="00FF7F31"/>
    <w:rsid w:val="00FF7FBD"/>
    <w:rsid w:val="19780DB4"/>
    <w:rsid w:val="4A7F3D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5D946883-93D8-4B6E-81D7-95B493CC6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2FA9"/>
    <w:rPr>
      <w:rFonts w:ascii="Times New Roman" w:eastAsia="Times New Roman" w:hAnsi="Times New Roman"/>
      <w:sz w:val="24"/>
      <w:szCs w:val="24"/>
      <w:lang w:eastAsia="zh-CN"/>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eastAsia="MS Gothic" w:hAnsi="Arial"/>
      <w:kern w:val="28"/>
      <w:sz w:val="28"/>
      <w:szCs w:val="20"/>
      <w:lang w:val="en-GB" w:eastAsia="ja-JP"/>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eastAsia="MS Gothic" w:hAnsi="Arial"/>
      <w:szCs w:val="20"/>
      <w:lang w:val="en-GB" w:eastAsia="ja-JP"/>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eastAsia="MS Gothic" w:hAnsi="Arial"/>
      <w:szCs w:val="20"/>
      <w:lang w:val="en-GB" w:eastAsia="ja-JP"/>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eastAsia="MS Gothic" w:hAnsi="Arial"/>
      <w:i/>
      <w:szCs w:val="20"/>
      <w:lang w:val="en-GB" w:eastAsia="ja-JP"/>
    </w:rPr>
  </w:style>
  <w:style w:type="paragraph" w:styleId="Heading5">
    <w:name w:val="heading 5"/>
    <w:aliases w:val="H5"/>
    <w:basedOn w:val="Normal"/>
    <w:next w:val="Normal"/>
    <w:link w:val="Heading5Char"/>
    <w:qFormat/>
    <w:rsid w:val="0098555E"/>
    <w:pPr>
      <w:keepNext/>
      <w:spacing w:line="360" w:lineRule="auto"/>
      <w:outlineLvl w:val="4"/>
    </w:pPr>
    <w:rPr>
      <w:rFonts w:eastAsia="MS Gothic"/>
      <w:sz w:val="26"/>
      <w:szCs w:val="20"/>
      <w:u w:val="single"/>
      <w:lang w:val="en-GB" w:eastAsia="ja-JP"/>
    </w:rPr>
  </w:style>
  <w:style w:type="paragraph" w:styleId="Heading6">
    <w:name w:val="heading 6"/>
    <w:basedOn w:val="Normal"/>
    <w:next w:val="Normal"/>
    <w:link w:val="Heading6Char"/>
    <w:qFormat/>
    <w:rsid w:val="0098555E"/>
    <w:pPr>
      <w:spacing w:before="240" w:after="60"/>
      <w:outlineLvl w:val="5"/>
    </w:pPr>
    <w:rPr>
      <w:rFonts w:eastAsia="MS Gothic"/>
      <w:i/>
      <w:sz w:val="22"/>
      <w:szCs w:val="20"/>
      <w:lang w:val="en-GB" w:eastAsia="ja-JP"/>
    </w:rPr>
  </w:style>
  <w:style w:type="paragraph" w:styleId="Heading7">
    <w:name w:val="heading 7"/>
    <w:basedOn w:val="Normal"/>
    <w:next w:val="Normal"/>
    <w:link w:val="Heading7Char"/>
    <w:uiPriority w:val="99"/>
    <w:qFormat/>
    <w:rsid w:val="0098555E"/>
    <w:pPr>
      <w:spacing w:before="240" w:after="60"/>
      <w:outlineLvl w:val="6"/>
    </w:pPr>
    <w:rPr>
      <w:rFonts w:ascii="Arial" w:eastAsia="MS Gothic" w:hAnsi="Arial"/>
      <w:szCs w:val="20"/>
      <w:lang w:val="en-GB" w:eastAsia="ja-JP"/>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eastAsia="MS Gothic" w:hAnsi="Arial"/>
      <w:i/>
      <w:szCs w:val="20"/>
      <w:lang w:val="en-GB" w:eastAsia="ja-JP"/>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eastAsia="MS Gothic" w:hAnsi="Arial"/>
      <w:b/>
      <w:i/>
      <w:sz w:val="18"/>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rPr>
      <w:rFonts w:eastAsia="MS Gothic"/>
      <w:szCs w:val="20"/>
      <w:lang w:val="en-GB" w:eastAsia="ja-JP"/>
    </w:rPr>
  </w:style>
  <w:style w:type="paragraph" w:styleId="BodyTextIndent">
    <w:name w:val="Body Text Indent"/>
    <w:basedOn w:val="Normal"/>
    <w:link w:val="BodyTextIndentChar"/>
    <w:uiPriority w:val="99"/>
    <w:qFormat/>
    <w:rsid w:val="0098555E"/>
    <w:pPr>
      <w:ind w:left="360"/>
    </w:pPr>
    <w:rPr>
      <w:rFonts w:eastAsia="MS Gothic"/>
      <w:szCs w:val="20"/>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eastAsia="MS Gothic" w:hAnsi="Courier New"/>
      <w:szCs w:val="20"/>
      <w:lang w:val="en-GB" w:eastAsia="ja-JP"/>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eastAsia="MS Gothic" w:hAnsi="Arial"/>
      <w:b/>
      <w:szCs w:val="20"/>
      <w:lang w:val="en-GB" w:eastAsia="ja-JP"/>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rPr>
      <w:rFonts w:eastAsia="MS Gothic"/>
      <w:szCs w:val="20"/>
      <w:lang w:val="en-GB" w:eastAsia="ja-JP"/>
    </w:r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rFonts w:eastAsia="MS Gothic"/>
      <w:noProof/>
      <w:szCs w:val="20"/>
      <w:lang w:val="en-GB" w:eastAsia="ja-JP"/>
    </w:rPr>
  </w:style>
  <w:style w:type="paragraph" w:customStyle="1" w:styleId="lptext">
    <w:name w:val="lˆptext"/>
    <w:basedOn w:val="Normal"/>
    <w:uiPriority w:val="99"/>
    <w:qFormat/>
    <w:rsid w:val="0098555E"/>
    <w:pPr>
      <w:spacing w:before="100" w:after="100"/>
      <w:ind w:left="860"/>
    </w:pPr>
    <w:rPr>
      <w:rFonts w:ascii="Times" w:eastAsia="MS Gothic" w:hAnsi="Times"/>
      <w:szCs w:val="20"/>
      <w:lang w:val="en-GB" w:eastAsia="ja-JP"/>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rFonts w:eastAsia="MS Gothic"/>
      <w:sz w:val="16"/>
      <w:szCs w:val="20"/>
      <w:lang w:val="en-GB" w:eastAsia="ja-JP"/>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rFonts w:eastAsia="MS Gothic"/>
      <w:b/>
      <w:szCs w:val="20"/>
      <w:lang w:val="en-GB" w:eastAsia="ja-JP"/>
    </w:rPr>
  </w:style>
  <w:style w:type="paragraph" w:customStyle="1" w:styleId="a">
    <w:name w:val="佐藤２"/>
    <w:basedOn w:val="Normal"/>
    <w:uiPriority w:val="99"/>
    <w:qFormat/>
    <w:rsid w:val="0098555E"/>
    <w:pPr>
      <w:numPr>
        <w:numId w:val="2"/>
      </w:numPr>
      <w:spacing w:after="180"/>
    </w:pPr>
    <w:rPr>
      <w:rFonts w:eastAsia="MS Gothic"/>
      <w:szCs w:val="20"/>
      <w:lang w:val="en-GB" w:eastAsia="ja-JP"/>
    </w:r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rFonts w:eastAsia="MS Gothic"/>
      <w:kern w:val="2"/>
      <w:szCs w:val="20"/>
      <w:lang w:val="en-GB" w:eastAsia="ja-JP"/>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rPr>
      <w:rFonts w:eastAsia="MS Gothic"/>
      <w:szCs w:val="20"/>
      <w:lang w:val="en-GB" w:eastAsia="ja-JP"/>
    </w:r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rFonts w:eastAsia="MS Gothic"/>
      <w:szCs w:val="20"/>
      <w:lang w:val="de-DE" w:eastAsia="ja-JP"/>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eastAsia="MS Gothic" w:hAnsi="Arial"/>
      <w:b/>
      <w:sz w:val="22"/>
      <w:szCs w:val="20"/>
      <w:lang w:val="en-GB" w:eastAsia="ja-JP"/>
    </w:rPr>
  </w:style>
  <w:style w:type="paragraph" w:styleId="Title">
    <w:name w:val="Title"/>
    <w:basedOn w:val="Normal"/>
    <w:link w:val="TitleChar"/>
    <w:uiPriority w:val="99"/>
    <w:qFormat/>
    <w:rsid w:val="0098555E"/>
    <w:pPr>
      <w:jc w:val="center"/>
    </w:pPr>
    <w:rPr>
      <w:rFonts w:ascii="Arial" w:eastAsia="MS Gothic" w:hAnsi="Arial"/>
      <w:b/>
      <w:szCs w:val="20"/>
      <w:lang w:val="en-GB" w:eastAsia="ja-JP"/>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rPr>
      <w:rFonts w:eastAsia="MS Gothic"/>
      <w:szCs w:val="20"/>
      <w:lang w:val="en-GB" w:eastAsia="ja-JP"/>
    </w:rPr>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rPr>
      <w:rFonts w:eastAsia="MS Gothic"/>
      <w:szCs w:val="20"/>
      <w:lang w:val="en-GB" w:eastAsia="ja-JP"/>
    </w:r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uiPriority w:val="99"/>
    <w:qFormat/>
    <w:rsid w:val="0098555E"/>
    <w:pPr>
      <w:spacing w:after="240"/>
      <w:jc w:val="both"/>
    </w:pPr>
    <w:rPr>
      <w:rFonts w:eastAsia="MS Gothic"/>
      <w:szCs w:val="20"/>
      <w:lang w:eastAsia="ja-JP"/>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rPr>
      <w:rFonts w:eastAsia="MS Gothic"/>
      <w:szCs w:val="20"/>
      <w:lang w:val="en-GB" w:eastAsia="ja-JP"/>
    </w:rPr>
  </w:style>
  <w:style w:type="paragraph" w:customStyle="1" w:styleId="RecCCITT">
    <w:name w:val="Rec_CCITT_#"/>
    <w:basedOn w:val="Normal"/>
    <w:uiPriority w:val="99"/>
    <w:qFormat/>
    <w:rsid w:val="0098555E"/>
    <w:pPr>
      <w:keepNext/>
      <w:keepLines/>
      <w:spacing w:after="180"/>
    </w:pPr>
    <w:rPr>
      <w:rFonts w:eastAsia="MS Gothic"/>
      <w:b/>
      <w:szCs w:val="20"/>
      <w:lang w:val="en-GB" w:eastAsia="ja-JP"/>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eastAsia="MS Gothic" w:hAnsi="Arial"/>
      <w:sz w:val="18"/>
      <w:szCs w:val="20"/>
      <w:lang w:val="en-GB" w:eastAsia="ja-JP"/>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szCs w:val="20"/>
      <w:lang w:val="de-DE" w:eastAsia="ja-JP"/>
    </w:rPr>
  </w:style>
  <w:style w:type="paragraph" w:styleId="CommentText">
    <w:name w:val="annotation text"/>
    <w:basedOn w:val="Normal"/>
    <w:link w:val="CommentTextChar"/>
    <w:qFormat/>
    <w:rsid w:val="0098555E"/>
    <w:rPr>
      <w:rFonts w:eastAsia="MS Gothic"/>
      <w:sz w:val="20"/>
      <w:szCs w:val="20"/>
      <w:lang w:val="en-GB" w:eastAsia="ja-JP"/>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6D1DA0"/>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lang w:val="en-GB"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rPr>
      <w:rFonts w:eastAsia="MS Gothic"/>
      <w:szCs w:val="20"/>
      <w:lang w:val="en-GB" w:eastAsia="ja-JP"/>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szCs w:val="20"/>
      <w:lang w:val="en-GB" w:eastAsia="en-US"/>
    </w:rPr>
  </w:style>
  <w:style w:type="paragraph" w:customStyle="1" w:styleId="Comments">
    <w:name w:val="Comments"/>
    <w:basedOn w:val="Normal"/>
    <w:link w:val="CommentsChar"/>
    <w:qFormat/>
    <w:rsid w:val="00D43726"/>
    <w:pPr>
      <w:spacing w:before="40"/>
    </w:pPr>
    <w:rPr>
      <w:rFonts w:ascii="Arial" w:eastAsia="MS Mincho" w:hAnsi="Arial"/>
      <w:i/>
      <w:sz w:val="18"/>
      <w:lang w:val="en-GB"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rFonts w:eastAsia="MS Gothic"/>
      <w:b/>
      <w:color w:val="FF0000"/>
      <w:szCs w:val="21"/>
      <w:lang w:eastAsia="ja-JP"/>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rFonts w:eastAsia="MS Gothic"/>
      <w:b/>
      <w:color w:val="FF0000"/>
      <w:szCs w:val="21"/>
      <w:lang w:eastAsia="ja-JP"/>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szCs w:val="20"/>
      <w:lang w:val="en-GB"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szCs w:val="20"/>
      <w:lang w:val="en-GB"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szCs w:val="20"/>
      <w:lang w:val="en-GB"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szCs w:val="20"/>
      <w:lang w:val="en-GB" w:eastAsia="en-US"/>
    </w:rPr>
  </w:style>
  <w:style w:type="paragraph" w:customStyle="1" w:styleId="FP">
    <w:name w:val="FP"/>
    <w:basedOn w:val="Normal"/>
    <w:uiPriority w:val="99"/>
    <w:qFormat/>
    <w:rsid w:val="00DC57EE"/>
    <w:rPr>
      <w:rFonts w:eastAsiaTheme="minorEastAsia"/>
      <w:sz w:val="20"/>
      <w:szCs w:val="20"/>
      <w:lang w:val="en-GB"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szCs w:val="20"/>
      <w:lang w:val="en-GB" w:eastAsia="en-US"/>
    </w:rPr>
  </w:style>
  <w:style w:type="paragraph" w:customStyle="1" w:styleId="B5">
    <w:name w:val="B5"/>
    <w:basedOn w:val="Normal"/>
    <w:uiPriority w:val="99"/>
    <w:qFormat/>
    <w:rsid w:val="00DC57EE"/>
    <w:pPr>
      <w:spacing w:after="180"/>
      <w:ind w:left="1702" w:hanging="284"/>
    </w:pPr>
    <w:rPr>
      <w:rFonts w:eastAsiaTheme="minorEastAsia"/>
      <w:sz w:val="20"/>
      <w:szCs w:val="20"/>
      <w:lang w:val="en-GB"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szCs w:val="20"/>
      <w:lang w:val="en-GB"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lang w:val="en-GB" w:eastAsia="en-US"/>
    </w:rPr>
  </w:style>
  <w:style w:type="paragraph" w:customStyle="1" w:styleId="bullet2">
    <w:name w:val="bullet2"/>
    <w:basedOn w:val="Normal"/>
    <w:uiPriority w:val="99"/>
    <w:qFormat/>
    <w:rsid w:val="002A2ADC"/>
    <w:pPr>
      <w:numPr>
        <w:ilvl w:val="1"/>
        <w:numId w:val="7"/>
      </w:numPr>
    </w:pPr>
    <w:rPr>
      <w:rFonts w:ascii="Times" w:eastAsia="Batang" w:hAnsi="Times"/>
      <w:sz w:val="20"/>
      <w:lang w:val="en-GB"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lang w:val="en-GB" w:eastAsia="en-US"/>
    </w:rPr>
  </w:style>
  <w:style w:type="paragraph" w:customStyle="1" w:styleId="bullet4">
    <w:name w:val="bullet4"/>
    <w:basedOn w:val="Normal"/>
    <w:uiPriority w:val="99"/>
    <w:qFormat/>
    <w:rsid w:val="002A2ADC"/>
    <w:pPr>
      <w:numPr>
        <w:ilvl w:val="3"/>
        <w:numId w:val="7"/>
      </w:numPr>
    </w:pPr>
    <w:rPr>
      <w:rFonts w:ascii="Times" w:eastAsia="Batang" w:hAnsi="Times"/>
      <w:sz w:val="20"/>
      <w:lang w:val="en-GB"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lang w:val="en-GB"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8"/>
      </w:numPr>
      <w:spacing w:before="60" w:after="60"/>
      <w:jc w:val="both"/>
    </w:pPr>
    <w:rPr>
      <w:rFonts w:eastAsia="SimSun"/>
      <w:szCs w:val="20"/>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hAnsi="Arial"/>
      <w:b/>
      <w:sz w:val="20"/>
      <w:lang w:val="en-GB" w:eastAsia="ja-JP"/>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lang w:eastAsia="ja-JP"/>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99181255">
      <w:bodyDiv w:val="1"/>
      <w:marLeft w:val="0"/>
      <w:marRight w:val="0"/>
      <w:marTop w:val="0"/>
      <w:marBottom w:val="0"/>
      <w:divBdr>
        <w:top w:val="none" w:sz="0" w:space="0" w:color="auto"/>
        <w:left w:val="none" w:sz="0" w:space="0" w:color="auto"/>
        <w:bottom w:val="none" w:sz="0" w:space="0" w:color="auto"/>
        <w:right w:val="none" w:sz="0" w:space="0" w:color="auto"/>
      </w:divBdr>
      <w:divsChild>
        <w:div w:id="1754273879">
          <w:marLeft w:val="0"/>
          <w:marRight w:val="0"/>
          <w:marTop w:val="0"/>
          <w:marBottom w:val="0"/>
          <w:divBdr>
            <w:top w:val="none" w:sz="0" w:space="0" w:color="auto"/>
            <w:left w:val="none" w:sz="0" w:space="0" w:color="auto"/>
            <w:bottom w:val="none" w:sz="0" w:space="0" w:color="auto"/>
            <w:right w:val="none" w:sz="0" w:space="0" w:color="auto"/>
          </w:divBdr>
        </w:div>
        <w:div w:id="1495027482">
          <w:marLeft w:val="0"/>
          <w:marRight w:val="0"/>
          <w:marTop w:val="0"/>
          <w:marBottom w:val="0"/>
          <w:divBdr>
            <w:top w:val="none" w:sz="0" w:space="0" w:color="auto"/>
            <w:left w:val="none" w:sz="0" w:space="0" w:color="auto"/>
            <w:bottom w:val="none" w:sz="0" w:space="0" w:color="auto"/>
            <w:right w:val="none" w:sz="0" w:space="0" w:color="auto"/>
          </w:divBdr>
        </w:div>
        <w:div w:id="653148732">
          <w:marLeft w:val="0"/>
          <w:marRight w:val="0"/>
          <w:marTop w:val="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861381">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71dc698b48675b0a151432ed1de35fc5">
  <xsd:schema xmlns:xsd="http://www.w3.org/2001/XMLSchema" xmlns:xs="http://www.w3.org/2001/XMLSchema" xmlns:p="http://schemas.microsoft.com/office/2006/metadata/properties" xmlns:ns3="cc9c437c-ae0c-4066-8d90-a0f7de786127" targetNamespace="http://schemas.microsoft.com/office/2006/metadata/properties" ma:root="true" ma:fieldsID="adf60fb58001da84b015160a85c2250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cc9c437c-ae0c-4066-8d90-a0f7de786127"/>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5CE3A146-DC48-4CD3-B5EE-C10925BFA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30B163-2F5F-416C-B500-C00E1C444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7</Pages>
  <Words>1663</Words>
  <Characters>8870</Characters>
  <Application>Microsoft Office Word</Application>
  <DocSecurity>0</DocSecurity>
  <Lines>73</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Peter Gaal</cp:lastModifiedBy>
  <cp:revision>22</cp:revision>
  <cp:lastPrinted>2017-08-09T04:40:00Z</cp:lastPrinted>
  <dcterms:created xsi:type="dcterms:W3CDTF">2020-05-15T21:41:00Z</dcterms:created>
  <dcterms:modified xsi:type="dcterms:W3CDTF">2020-05-15T22:55:00Z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0x010100EB28163D68FE8E4D9361964FDD814FC4</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2020-05-11 05:42:10Z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dlc_DocIdItemGuid">
    <vt:lpwstr>b44ed6a9-a0a3-4c39-b277-83a5dd1c3ec5</vt:lpwstr>
  </property>
  <property fmtid="{D5CDD505-2E9C-101B-9397-08002B2CF9AE}" pid="16" name="CTPClassification">
    <vt:lpwstr>CTP_NT</vt:lpwstr>
  </property>
</Properties>
</file>